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ED7BB" w14:textId="37C90B7E" w:rsidR="00A85428" w:rsidRDefault="00FE792B">
      <w:pPr>
        <w:rPr>
          <w:sz w:val="20"/>
          <w:szCs w:val="20"/>
        </w:rPr>
      </w:pPr>
      <w:bookmarkStart w:id="0" w:name="_GoBack"/>
      <w:bookmarkEnd w:id="0"/>
      <w:r>
        <w:rPr>
          <w:noProof/>
        </w:rPr>
        <w:drawing>
          <wp:anchor distT="0" distB="0" distL="114300" distR="114300" simplePos="0" relativeHeight="251659264" behindDoc="0" locked="0" layoutInCell="1" hidden="0" allowOverlap="1" wp14:anchorId="1661F584" wp14:editId="03C31C11">
            <wp:simplePos x="0" y="0"/>
            <wp:positionH relativeFrom="column">
              <wp:posOffset>5008245</wp:posOffset>
            </wp:positionH>
            <wp:positionV relativeFrom="paragraph">
              <wp:posOffset>-83820</wp:posOffset>
            </wp:positionV>
            <wp:extent cx="1524000" cy="882316"/>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1524000" cy="882316"/>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516761FB" wp14:editId="293F5F1E">
            <wp:simplePos x="0" y="0"/>
            <wp:positionH relativeFrom="column">
              <wp:posOffset>731520</wp:posOffset>
            </wp:positionH>
            <wp:positionV relativeFrom="paragraph">
              <wp:posOffset>-91440</wp:posOffset>
            </wp:positionV>
            <wp:extent cx="883920" cy="952500"/>
            <wp:effectExtent l="0" t="0" r="0" b="0"/>
            <wp:wrapNone/>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883920" cy="952500"/>
                    </a:xfrm>
                    <a:prstGeom prst="rect">
                      <a:avLst/>
                    </a:prstGeom>
                    <a:ln/>
                  </pic:spPr>
                </pic:pic>
              </a:graphicData>
            </a:graphic>
            <wp14:sizeRelH relativeFrom="margin">
              <wp14:pctWidth>0</wp14:pctWidth>
            </wp14:sizeRelH>
            <wp14:sizeRelV relativeFrom="margin">
              <wp14:pctHeight>0</wp14:pctHeight>
            </wp14:sizeRelV>
          </wp:anchor>
        </w:drawing>
      </w:r>
    </w:p>
    <w:p w14:paraId="3E370543" w14:textId="77777777" w:rsidR="00A85428" w:rsidRDefault="00A85428">
      <w:pPr>
        <w:pStyle w:val="Heading1"/>
        <w:ind w:firstLine="352"/>
        <w:jc w:val="left"/>
        <w:rPr>
          <w:sz w:val="36"/>
          <w:szCs w:val="36"/>
        </w:rPr>
      </w:pPr>
    </w:p>
    <w:p w14:paraId="5FD1BD92" w14:textId="77777777" w:rsidR="00A85428" w:rsidRDefault="000818FD">
      <w:pPr>
        <w:widowControl/>
        <w:jc w:val="center"/>
        <w:rPr>
          <w:b/>
          <w:sz w:val="34"/>
          <w:szCs w:val="34"/>
          <w:u w:val="single"/>
        </w:rPr>
      </w:pPr>
      <w:r>
        <w:rPr>
          <w:b/>
          <w:sz w:val="34"/>
          <w:szCs w:val="34"/>
          <w:u w:val="single"/>
        </w:rPr>
        <w:t>Klickitat County Burn Ban</w:t>
      </w:r>
    </w:p>
    <w:p w14:paraId="0C6268E7" w14:textId="77777777" w:rsidR="00A85428" w:rsidRDefault="00A85428"/>
    <w:p w14:paraId="365F17BF" w14:textId="77777777" w:rsidR="00A85428" w:rsidRDefault="00A85428"/>
    <w:p w14:paraId="791ECC35" w14:textId="77777777" w:rsidR="00A85428" w:rsidRDefault="000818FD" w:rsidP="00FE792B">
      <w:pPr>
        <w:pStyle w:val="Heading1"/>
        <w:ind w:left="0" w:right="0" w:firstLine="352"/>
        <w:rPr>
          <w:sz w:val="36"/>
          <w:szCs w:val="36"/>
        </w:rPr>
      </w:pPr>
      <w:r>
        <w:rPr>
          <w:sz w:val="36"/>
          <w:szCs w:val="36"/>
        </w:rPr>
        <w:t xml:space="preserve">Outdoor Burning </w:t>
      </w:r>
      <w:r>
        <w:rPr>
          <w:color w:val="FF0000"/>
          <w:sz w:val="36"/>
          <w:szCs w:val="36"/>
        </w:rPr>
        <w:t xml:space="preserve">NOT ALLOWED </w:t>
      </w:r>
      <w:r>
        <w:rPr>
          <w:sz w:val="36"/>
          <w:szCs w:val="36"/>
        </w:rPr>
        <w:t>During a Burn Ban</w:t>
      </w:r>
    </w:p>
    <w:p w14:paraId="2D8CF495" w14:textId="77777777" w:rsidR="00A85428" w:rsidRDefault="00A85428">
      <w:pPr>
        <w:pBdr>
          <w:top w:val="nil"/>
          <w:left w:val="nil"/>
          <w:bottom w:val="nil"/>
          <w:right w:val="nil"/>
          <w:between w:val="nil"/>
        </w:pBdr>
        <w:spacing w:before="8"/>
        <w:rPr>
          <w:b/>
          <w:color w:val="000000"/>
          <w:sz w:val="24"/>
          <w:szCs w:val="24"/>
        </w:rPr>
      </w:pPr>
    </w:p>
    <w:p w14:paraId="138FBE31" w14:textId="33EF7D29" w:rsidR="00A85428" w:rsidRDefault="000818FD" w:rsidP="009C1214">
      <w:pPr>
        <w:pBdr>
          <w:top w:val="nil"/>
          <w:left w:val="nil"/>
          <w:bottom w:val="nil"/>
          <w:right w:val="nil"/>
          <w:between w:val="nil"/>
        </w:pBdr>
        <w:tabs>
          <w:tab w:val="left" w:pos="860"/>
          <w:tab w:val="left" w:pos="861"/>
        </w:tabs>
        <w:spacing w:before="1" w:after="200" w:line="360" w:lineRule="auto"/>
        <w:ind w:left="360"/>
        <w:rPr>
          <w:b/>
          <w:sz w:val="28"/>
          <w:szCs w:val="28"/>
        </w:rPr>
      </w:pPr>
      <w:r>
        <w:rPr>
          <w:b/>
          <w:color w:val="000000"/>
          <w:sz w:val="28"/>
          <w:szCs w:val="28"/>
        </w:rPr>
        <w:t xml:space="preserve">No outdoor burning is permitted, except as provided </w:t>
      </w:r>
      <w:r w:rsidR="009736A8">
        <w:rPr>
          <w:b/>
          <w:color w:val="000000"/>
          <w:sz w:val="28"/>
          <w:szCs w:val="28"/>
        </w:rPr>
        <w:t xml:space="preserve">for </w:t>
      </w:r>
      <w:r>
        <w:rPr>
          <w:b/>
          <w:sz w:val="28"/>
          <w:szCs w:val="28"/>
        </w:rPr>
        <w:t>in the Klickitat County Burn Ban Code 8.24</w:t>
      </w:r>
      <w:r w:rsidR="00413492">
        <w:rPr>
          <w:b/>
          <w:sz w:val="28"/>
          <w:szCs w:val="28"/>
        </w:rPr>
        <w:t>.</w:t>
      </w:r>
    </w:p>
    <w:p w14:paraId="04F2BF42" w14:textId="1070507C" w:rsidR="009C1214" w:rsidRPr="009C1214" w:rsidRDefault="000818FD" w:rsidP="009C1214">
      <w:pPr>
        <w:numPr>
          <w:ilvl w:val="2"/>
          <w:numId w:val="1"/>
        </w:numPr>
        <w:pBdr>
          <w:top w:val="nil"/>
          <w:left w:val="nil"/>
          <w:bottom w:val="nil"/>
          <w:right w:val="nil"/>
          <w:between w:val="nil"/>
        </w:pBdr>
        <w:tabs>
          <w:tab w:val="left" w:pos="860"/>
          <w:tab w:val="left" w:pos="861"/>
        </w:tabs>
        <w:spacing w:before="1" w:after="240" w:line="360" w:lineRule="auto"/>
        <w:ind w:left="1080"/>
        <w:rPr>
          <w:sz w:val="24"/>
          <w:szCs w:val="24"/>
        </w:rPr>
      </w:pPr>
      <w:r>
        <w:rPr>
          <w:sz w:val="24"/>
          <w:szCs w:val="24"/>
        </w:rPr>
        <w:t xml:space="preserve">Outdoor burning means the combustion of material of any type in an open fire or in an outdoor container without providing for the control of combustion </w:t>
      </w:r>
      <w:r w:rsidR="00A90661">
        <w:rPr>
          <w:sz w:val="24"/>
          <w:szCs w:val="24"/>
        </w:rPr>
        <w:t>and</w:t>
      </w:r>
      <w:r>
        <w:rPr>
          <w:sz w:val="24"/>
          <w:szCs w:val="24"/>
        </w:rPr>
        <w:t xml:space="preserve"> the control of emissions from the combustion.</w:t>
      </w:r>
    </w:p>
    <w:p w14:paraId="272F4D76" w14:textId="77777777" w:rsidR="00A85428" w:rsidRDefault="000818FD" w:rsidP="009C1214">
      <w:pPr>
        <w:pBdr>
          <w:top w:val="nil"/>
          <w:left w:val="nil"/>
          <w:bottom w:val="nil"/>
          <w:right w:val="nil"/>
          <w:between w:val="nil"/>
        </w:pBdr>
        <w:tabs>
          <w:tab w:val="left" w:pos="860"/>
          <w:tab w:val="left" w:pos="861"/>
        </w:tabs>
        <w:spacing w:before="1" w:after="200" w:line="360" w:lineRule="auto"/>
        <w:ind w:left="360"/>
        <w:rPr>
          <w:b/>
          <w:strike/>
          <w:color w:val="000000"/>
          <w:sz w:val="28"/>
          <w:szCs w:val="28"/>
        </w:rPr>
      </w:pPr>
      <w:r>
        <w:rPr>
          <w:b/>
          <w:color w:val="000000"/>
          <w:sz w:val="28"/>
          <w:szCs w:val="28"/>
        </w:rPr>
        <w:t xml:space="preserve">Outdoor burning </w:t>
      </w:r>
      <w:r w:rsidRPr="00A90661">
        <w:rPr>
          <w:b/>
          <w:color w:val="FF0000"/>
          <w:sz w:val="28"/>
          <w:szCs w:val="28"/>
        </w:rPr>
        <w:t>NOT allowed</w:t>
      </w:r>
      <w:r>
        <w:rPr>
          <w:b/>
          <w:color w:val="000000"/>
          <w:sz w:val="28"/>
          <w:szCs w:val="28"/>
        </w:rPr>
        <w:t xml:space="preserve"> includes:</w:t>
      </w:r>
    </w:p>
    <w:p w14:paraId="5CBB5FEA" w14:textId="77777777" w:rsidR="00A85428" w:rsidRDefault="000818FD" w:rsidP="009C1214">
      <w:pPr>
        <w:numPr>
          <w:ilvl w:val="2"/>
          <w:numId w:val="1"/>
        </w:numPr>
        <w:pBdr>
          <w:top w:val="nil"/>
          <w:left w:val="nil"/>
          <w:bottom w:val="nil"/>
          <w:right w:val="nil"/>
          <w:between w:val="nil"/>
        </w:pBdr>
        <w:tabs>
          <w:tab w:val="left" w:pos="860"/>
          <w:tab w:val="left" w:pos="861"/>
        </w:tabs>
        <w:spacing w:line="360" w:lineRule="auto"/>
        <w:ind w:left="1080"/>
        <w:rPr>
          <w:color w:val="000000"/>
          <w:sz w:val="24"/>
          <w:szCs w:val="24"/>
        </w:rPr>
      </w:pPr>
      <w:r>
        <w:rPr>
          <w:sz w:val="24"/>
          <w:szCs w:val="24"/>
        </w:rPr>
        <w:t xml:space="preserve">Debris piles and campfires that utilize wood, pressed logs, wood pellets, paper, cardboard, briquettes, or other solid fuels, even if the campfire is encircled by rock or </w:t>
      </w:r>
      <w:proofErr w:type="gramStart"/>
      <w:r>
        <w:rPr>
          <w:sz w:val="24"/>
          <w:szCs w:val="24"/>
        </w:rPr>
        <w:t>other</w:t>
      </w:r>
      <w:proofErr w:type="gramEnd"/>
      <w:r>
        <w:rPr>
          <w:sz w:val="24"/>
          <w:szCs w:val="24"/>
        </w:rPr>
        <w:t xml:space="preserve"> barrier.</w:t>
      </w:r>
    </w:p>
    <w:p w14:paraId="1B5B68C1" w14:textId="77777777" w:rsidR="00A85428" w:rsidRDefault="000818FD" w:rsidP="009C1214">
      <w:pPr>
        <w:numPr>
          <w:ilvl w:val="2"/>
          <w:numId w:val="1"/>
        </w:numPr>
        <w:pBdr>
          <w:top w:val="nil"/>
          <w:left w:val="nil"/>
          <w:bottom w:val="nil"/>
          <w:right w:val="nil"/>
          <w:between w:val="nil"/>
        </w:pBdr>
        <w:tabs>
          <w:tab w:val="left" w:pos="860"/>
          <w:tab w:val="left" w:pos="861"/>
        </w:tabs>
        <w:spacing w:line="360" w:lineRule="auto"/>
        <w:ind w:left="1080"/>
        <w:rPr>
          <w:color w:val="000000"/>
          <w:sz w:val="24"/>
          <w:szCs w:val="24"/>
        </w:rPr>
      </w:pPr>
      <w:r>
        <w:rPr>
          <w:color w:val="000000"/>
          <w:sz w:val="24"/>
          <w:szCs w:val="24"/>
        </w:rPr>
        <w:t>A</w:t>
      </w:r>
      <w:r>
        <w:rPr>
          <w:sz w:val="24"/>
          <w:szCs w:val="24"/>
        </w:rPr>
        <w:t>ll</w:t>
      </w:r>
      <w:r>
        <w:rPr>
          <w:color w:val="000000"/>
          <w:sz w:val="24"/>
          <w:szCs w:val="24"/>
        </w:rPr>
        <w:t xml:space="preserve"> incendiary devices, such as exploding targets (Tannerite)</w:t>
      </w:r>
      <w:r>
        <w:rPr>
          <w:sz w:val="24"/>
          <w:szCs w:val="24"/>
        </w:rPr>
        <w:t xml:space="preserve"> or </w:t>
      </w:r>
      <w:r>
        <w:rPr>
          <w:color w:val="000000"/>
          <w:sz w:val="24"/>
          <w:szCs w:val="24"/>
        </w:rPr>
        <w:t>sky lanterns</w:t>
      </w:r>
      <w:r>
        <w:rPr>
          <w:sz w:val="24"/>
          <w:szCs w:val="24"/>
        </w:rPr>
        <w:t>.</w:t>
      </w:r>
      <w:r>
        <w:rPr>
          <w:color w:val="000000"/>
          <w:sz w:val="24"/>
          <w:szCs w:val="24"/>
        </w:rPr>
        <w:t xml:space="preserve"> </w:t>
      </w:r>
    </w:p>
    <w:p w14:paraId="1CCE784D" w14:textId="0A834484" w:rsidR="00A85428" w:rsidRDefault="000818FD" w:rsidP="009C1214">
      <w:pPr>
        <w:numPr>
          <w:ilvl w:val="2"/>
          <w:numId w:val="1"/>
        </w:numPr>
        <w:pBdr>
          <w:top w:val="nil"/>
          <w:left w:val="nil"/>
          <w:bottom w:val="nil"/>
          <w:right w:val="nil"/>
          <w:between w:val="nil"/>
        </w:pBdr>
        <w:tabs>
          <w:tab w:val="left" w:pos="860"/>
          <w:tab w:val="left" w:pos="861"/>
        </w:tabs>
        <w:spacing w:line="360" w:lineRule="auto"/>
        <w:ind w:left="1080"/>
        <w:rPr>
          <w:color w:val="000000"/>
          <w:sz w:val="24"/>
          <w:szCs w:val="24"/>
        </w:rPr>
      </w:pPr>
      <w:r>
        <w:rPr>
          <w:sz w:val="24"/>
          <w:szCs w:val="24"/>
        </w:rPr>
        <w:t xml:space="preserve">All containers and devices burning solid fuel with uncontained combustion or </w:t>
      </w:r>
      <w:r w:rsidR="009736A8">
        <w:rPr>
          <w:sz w:val="24"/>
          <w:szCs w:val="24"/>
        </w:rPr>
        <w:t xml:space="preserve">open </w:t>
      </w:r>
      <w:r>
        <w:rPr>
          <w:sz w:val="24"/>
          <w:szCs w:val="24"/>
        </w:rPr>
        <w:t>flame.</w:t>
      </w:r>
    </w:p>
    <w:p w14:paraId="37E9E0B0" w14:textId="77777777" w:rsidR="00A85428" w:rsidRDefault="000818FD" w:rsidP="009C1214">
      <w:pPr>
        <w:numPr>
          <w:ilvl w:val="2"/>
          <w:numId w:val="1"/>
        </w:numPr>
        <w:pBdr>
          <w:top w:val="nil"/>
          <w:left w:val="nil"/>
          <w:bottom w:val="nil"/>
          <w:right w:val="nil"/>
          <w:between w:val="nil"/>
        </w:pBdr>
        <w:tabs>
          <w:tab w:val="left" w:pos="860"/>
          <w:tab w:val="left" w:pos="861"/>
        </w:tabs>
        <w:spacing w:line="360" w:lineRule="auto"/>
        <w:ind w:left="1080"/>
        <w:rPr>
          <w:color w:val="000000"/>
          <w:sz w:val="24"/>
          <w:szCs w:val="24"/>
        </w:rPr>
      </w:pPr>
      <w:r>
        <w:rPr>
          <w:color w:val="000000"/>
          <w:sz w:val="24"/>
          <w:szCs w:val="24"/>
        </w:rPr>
        <w:t>Lanterns, outdoor stoves, and Tiki torches that use non-pressurized liquid gas or fuel.</w:t>
      </w:r>
    </w:p>
    <w:p w14:paraId="225D9B0D" w14:textId="77777777" w:rsidR="00A85428" w:rsidRDefault="000818FD" w:rsidP="009C1214">
      <w:pPr>
        <w:numPr>
          <w:ilvl w:val="2"/>
          <w:numId w:val="1"/>
        </w:numPr>
        <w:pBdr>
          <w:top w:val="nil"/>
          <w:left w:val="nil"/>
          <w:bottom w:val="nil"/>
          <w:right w:val="nil"/>
          <w:between w:val="nil"/>
        </w:pBdr>
        <w:tabs>
          <w:tab w:val="left" w:pos="860"/>
          <w:tab w:val="left" w:pos="861"/>
        </w:tabs>
        <w:spacing w:line="360" w:lineRule="auto"/>
        <w:ind w:left="1080"/>
        <w:rPr>
          <w:color w:val="000000"/>
          <w:sz w:val="24"/>
          <w:szCs w:val="24"/>
        </w:rPr>
      </w:pPr>
      <w:r>
        <w:rPr>
          <w:color w:val="000000"/>
          <w:sz w:val="24"/>
          <w:szCs w:val="24"/>
        </w:rPr>
        <w:t>Solid fuel candles that are not enclosed within a metal or glass container</w:t>
      </w:r>
      <w:r>
        <w:rPr>
          <w:sz w:val="24"/>
          <w:szCs w:val="24"/>
        </w:rPr>
        <w:t xml:space="preserve"> or with exhaust ports greater than ½ inch.</w:t>
      </w:r>
    </w:p>
    <w:p w14:paraId="7C1216C3" w14:textId="77777777" w:rsidR="00A85428" w:rsidRDefault="000818FD" w:rsidP="009C1214">
      <w:pPr>
        <w:numPr>
          <w:ilvl w:val="2"/>
          <w:numId w:val="1"/>
        </w:numPr>
        <w:pBdr>
          <w:top w:val="nil"/>
          <w:left w:val="nil"/>
          <w:bottom w:val="nil"/>
          <w:right w:val="nil"/>
          <w:between w:val="nil"/>
        </w:pBdr>
        <w:tabs>
          <w:tab w:val="left" w:pos="860"/>
          <w:tab w:val="left" w:pos="861"/>
        </w:tabs>
        <w:spacing w:line="360" w:lineRule="auto"/>
        <w:ind w:left="1080"/>
        <w:rPr>
          <w:color w:val="000000"/>
          <w:sz w:val="24"/>
          <w:szCs w:val="24"/>
        </w:rPr>
      </w:pPr>
      <w:r>
        <w:rPr>
          <w:color w:val="000000"/>
          <w:sz w:val="24"/>
          <w:szCs w:val="24"/>
        </w:rPr>
        <w:t>Weed Burners</w:t>
      </w:r>
    </w:p>
    <w:p w14:paraId="5D003D42" w14:textId="77777777" w:rsidR="00A85428" w:rsidRDefault="000818FD">
      <w:pPr>
        <w:pBdr>
          <w:top w:val="nil"/>
          <w:left w:val="nil"/>
          <w:bottom w:val="nil"/>
          <w:right w:val="nil"/>
          <w:between w:val="nil"/>
        </w:pBdr>
        <w:tabs>
          <w:tab w:val="left" w:pos="860"/>
          <w:tab w:val="left" w:pos="861"/>
        </w:tabs>
        <w:spacing w:line="293" w:lineRule="auto"/>
        <w:rPr>
          <w:strike/>
          <w:sz w:val="24"/>
          <w:szCs w:val="24"/>
        </w:rPr>
      </w:pPr>
      <w:r>
        <w:rPr>
          <w:noProof/>
        </w:rPr>
        <w:drawing>
          <wp:anchor distT="114300" distB="114300" distL="114300" distR="114300" simplePos="0" relativeHeight="251660288" behindDoc="0" locked="0" layoutInCell="1" hidden="0" allowOverlap="1" wp14:anchorId="7C20C9A6" wp14:editId="10E4EAAE">
            <wp:simplePos x="0" y="0"/>
            <wp:positionH relativeFrom="column">
              <wp:posOffset>241300</wp:posOffset>
            </wp:positionH>
            <wp:positionV relativeFrom="paragraph">
              <wp:posOffset>244475</wp:posOffset>
            </wp:positionV>
            <wp:extent cx="1629398" cy="1321539"/>
            <wp:effectExtent l="0" t="0" r="0" b="0"/>
            <wp:wrapNone/>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13422" t="21537" r="13758"/>
                    <a:stretch>
                      <a:fillRect/>
                    </a:stretch>
                  </pic:blipFill>
                  <pic:spPr>
                    <a:xfrm>
                      <a:off x="0" y="0"/>
                      <a:ext cx="1629398" cy="1321539"/>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390BD4FA" wp14:editId="15F64467">
            <wp:simplePos x="0" y="0"/>
            <wp:positionH relativeFrom="column">
              <wp:posOffset>4924425</wp:posOffset>
            </wp:positionH>
            <wp:positionV relativeFrom="paragraph">
              <wp:posOffset>200025</wp:posOffset>
            </wp:positionV>
            <wp:extent cx="1528412" cy="1323975"/>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7391" t="7254" r="17753" b="7189"/>
                    <a:stretch>
                      <a:fillRect/>
                    </a:stretch>
                  </pic:blipFill>
                  <pic:spPr>
                    <a:xfrm>
                      <a:off x="0" y="0"/>
                      <a:ext cx="1528412" cy="13239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23AAE522" wp14:editId="6E25084A">
            <wp:simplePos x="0" y="0"/>
            <wp:positionH relativeFrom="column">
              <wp:posOffset>2538413</wp:posOffset>
            </wp:positionH>
            <wp:positionV relativeFrom="paragraph">
              <wp:posOffset>200025</wp:posOffset>
            </wp:positionV>
            <wp:extent cx="1714500" cy="1323975"/>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714500" cy="1323975"/>
                    </a:xfrm>
                    <a:prstGeom prst="rect">
                      <a:avLst/>
                    </a:prstGeom>
                    <a:ln/>
                  </pic:spPr>
                </pic:pic>
              </a:graphicData>
            </a:graphic>
          </wp:anchor>
        </w:drawing>
      </w:r>
    </w:p>
    <w:p w14:paraId="6D3B0815" w14:textId="77777777" w:rsidR="00A85428" w:rsidRDefault="00A85428">
      <w:pPr>
        <w:pBdr>
          <w:top w:val="nil"/>
          <w:left w:val="nil"/>
          <w:bottom w:val="nil"/>
          <w:right w:val="nil"/>
          <w:between w:val="nil"/>
        </w:pBdr>
        <w:tabs>
          <w:tab w:val="left" w:pos="860"/>
          <w:tab w:val="left" w:pos="861"/>
        </w:tabs>
        <w:spacing w:line="293" w:lineRule="auto"/>
        <w:rPr>
          <w:strike/>
          <w:sz w:val="24"/>
          <w:szCs w:val="24"/>
        </w:rPr>
      </w:pPr>
    </w:p>
    <w:p w14:paraId="0CB1F82E" w14:textId="77777777" w:rsidR="00A85428" w:rsidRDefault="00A85428">
      <w:pPr>
        <w:pBdr>
          <w:top w:val="nil"/>
          <w:left w:val="nil"/>
          <w:bottom w:val="nil"/>
          <w:right w:val="nil"/>
          <w:between w:val="nil"/>
        </w:pBdr>
        <w:tabs>
          <w:tab w:val="left" w:pos="860"/>
          <w:tab w:val="left" w:pos="861"/>
        </w:tabs>
        <w:spacing w:line="293" w:lineRule="auto"/>
        <w:rPr>
          <w:strike/>
          <w:sz w:val="24"/>
          <w:szCs w:val="24"/>
        </w:rPr>
      </w:pPr>
    </w:p>
    <w:p w14:paraId="228ABB94" w14:textId="77777777" w:rsidR="00A85428" w:rsidRDefault="00A85428">
      <w:pPr>
        <w:pBdr>
          <w:top w:val="nil"/>
          <w:left w:val="nil"/>
          <w:bottom w:val="nil"/>
          <w:right w:val="nil"/>
          <w:between w:val="nil"/>
        </w:pBdr>
        <w:tabs>
          <w:tab w:val="left" w:pos="860"/>
          <w:tab w:val="left" w:pos="861"/>
        </w:tabs>
        <w:spacing w:line="293" w:lineRule="auto"/>
        <w:rPr>
          <w:strike/>
          <w:sz w:val="24"/>
          <w:szCs w:val="24"/>
        </w:rPr>
      </w:pPr>
    </w:p>
    <w:p w14:paraId="3F4ADF74" w14:textId="682FB89D" w:rsidR="00A85428" w:rsidRDefault="000818FD">
      <w:pPr>
        <w:pBdr>
          <w:top w:val="nil"/>
          <w:left w:val="nil"/>
          <w:bottom w:val="nil"/>
          <w:right w:val="nil"/>
          <w:between w:val="nil"/>
        </w:pBdr>
        <w:tabs>
          <w:tab w:val="left" w:pos="860"/>
          <w:tab w:val="left" w:pos="861"/>
        </w:tabs>
        <w:spacing w:line="293" w:lineRule="auto"/>
        <w:rPr>
          <w:strike/>
          <w:sz w:val="24"/>
          <w:szCs w:val="24"/>
        </w:rPr>
      </w:pPr>
      <w:r>
        <w:rPr>
          <w:noProof/>
        </w:rPr>
        <w:drawing>
          <wp:anchor distT="114300" distB="114300" distL="114300" distR="114300" simplePos="0" relativeHeight="251663360" behindDoc="0" locked="0" layoutInCell="1" hidden="0" allowOverlap="1" wp14:anchorId="1DBBEEE7" wp14:editId="4DC8DCAC">
            <wp:simplePos x="0" y="0"/>
            <wp:positionH relativeFrom="column">
              <wp:posOffset>1428750</wp:posOffset>
            </wp:positionH>
            <wp:positionV relativeFrom="paragraph">
              <wp:posOffset>257175</wp:posOffset>
            </wp:positionV>
            <wp:extent cx="566738" cy="566738"/>
            <wp:effectExtent l="0" t="0" r="0" b="0"/>
            <wp:wrapNone/>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66738" cy="566738"/>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73C80228" wp14:editId="09CA5EDE">
            <wp:simplePos x="0" y="0"/>
            <wp:positionH relativeFrom="column">
              <wp:posOffset>3867150</wp:posOffset>
            </wp:positionH>
            <wp:positionV relativeFrom="paragraph">
              <wp:posOffset>257175</wp:posOffset>
            </wp:positionV>
            <wp:extent cx="566738" cy="566738"/>
            <wp:effectExtent l="0" t="0" r="0" b="0"/>
            <wp:wrapNone/>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66738" cy="566738"/>
                    </a:xfrm>
                    <a:prstGeom prst="rect">
                      <a:avLst/>
                    </a:prstGeom>
                    <a:ln/>
                  </pic:spPr>
                </pic:pic>
              </a:graphicData>
            </a:graphic>
          </wp:anchor>
        </w:drawing>
      </w:r>
    </w:p>
    <w:p w14:paraId="366B31F1" w14:textId="10593E7D" w:rsidR="00A85428" w:rsidRDefault="00FE792B">
      <w:pPr>
        <w:pBdr>
          <w:top w:val="nil"/>
          <w:left w:val="nil"/>
          <w:bottom w:val="nil"/>
          <w:right w:val="nil"/>
          <w:between w:val="nil"/>
        </w:pBdr>
        <w:tabs>
          <w:tab w:val="left" w:pos="860"/>
          <w:tab w:val="left" w:pos="861"/>
        </w:tabs>
        <w:spacing w:line="293" w:lineRule="auto"/>
        <w:rPr>
          <w:strike/>
          <w:sz w:val="24"/>
          <w:szCs w:val="24"/>
        </w:rPr>
      </w:pPr>
      <w:r>
        <w:rPr>
          <w:noProof/>
        </w:rPr>
        <w:drawing>
          <wp:anchor distT="114300" distB="114300" distL="114300" distR="114300" simplePos="0" relativeHeight="251671552" behindDoc="0" locked="0" layoutInCell="1" hidden="0" allowOverlap="1" wp14:anchorId="12D0BDD3" wp14:editId="1BCDEE3E">
            <wp:simplePos x="0" y="0"/>
            <wp:positionH relativeFrom="column">
              <wp:posOffset>5996940</wp:posOffset>
            </wp:positionH>
            <wp:positionV relativeFrom="paragraph">
              <wp:posOffset>23495</wp:posOffset>
            </wp:positionV>
            <wp:extent cx="566738" cy="566738"/>
            <wp:effectExtent l="0" t="0" r="0" b="0"/>
            <wp:wrapNone/>
            <wp:docPr id="1" name="image10.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0.png" descr="Logo, icon&#10;&#10;Description automatically generated"/>
                    <pic:cNvPicPr preferRelativeResize="0"/>
                  </pic:nvPicPr>
                  <pic:blipFill>
                    <a:blip r:embed="rId11"/>
                    <a:srcRect/>
                    <a:stretch>
                      <a:fillRect/>
                    </a:stretch>
                  </pic:blipFill>
                  <pic:spPr>
                    <a:xfrm>
                      <a:off x="0" y="0"/>
                      <a:ext cx="566738" cy="566738"/>
                    </a:xfrm>
                    <a:prstGeom prst="rect">
                      <a:avLst/>
                    </a:prstGeom>
                    <a:ln/>
                  </pic:spPr>
                </pic:pic>
              </a:graphicData>
            </a:graphic>
          </wp:anchor>
        </w:drawing>
      </w:r>
    </w:p>
    <w:p w14:paraId="4967CB5C" w14:textId="5D28C795" w:rsidR="00A85428" w:rsidRDefault="00A85428">
      <w:pPr>
        <w:pStyle w:val="Heading1"/>
        <w:ind w:left="0" w:right="1022"/>
        <w:jc w:val="left"/>
        <w:rPr>
          <w:sz w:val="36"/>
          <w:szCs w:val="36"/>
          <w:highlight w:val="red"/>
        </w:rPr>
      </w:pPr>
    </w:p>
    <w:p w14:paraId="2DF155F9" w14:textId="7E9E0CAD" w:rsidR="00A85428" w:rsidRDefault="00A85428">
      <w:pPr>
        <w:pStyle w:val="Heading1"/>
        <w:ind w:left="0" w:right="-90"/>
        <w:jc w:val="left"/>
        <w:rPr>
          <w:sz w:val="36"/>
          <w:szCs w:val="36"/>
          <w:highlight w:val="red"/>
        </w:rPr>
      </w:pPr>
    </w:p>
    <w:p w14:paraId="1FCEA8F1" w14:textId="77777777" w:rsidR="00FA2FB7" w:rsidRDefault="00FA2FB7" w:rsidP="0029545E">
      <w:pPr>
        <w:pBdr>
          <w:top w:val="nil"/>
          <w:left w:val="nil"/>
          <w:bottom w:val="nil"/>
          <w:right w:val="nil"/>
          <w:between w:val="nil"/>
        </w:pBdr>
        <w:tabs>
          <w:tab w:val="left" w:pos="860"/>
          <w:tab w:val="left" w:pos="861"/>
        </w:tabs>
        <w:spacing w:before="1"/>
        <w:ind w:left="860"/>
        <w:jc w:val="center"/>
        <w:rPr>
          <w:color w:val="000000"/>
          <w:sz w:val="24"/>
          <w:szCs w:val="24"/>
        </w:rPr>
      </w:pPr>
    </w:p>
    <w:p w14:paraId="300EE370" w14:textId="5ECEBD9B" w:rsidR="009C1214" w:rsidRDefault="0029545E" w:rsidP="00FA2FB7">
      <w:pPr>
        <w:widowControl/>
        <w:shd w:val="clear" w:color="auto" w:fill="FFFFFF"/>
        <w:jc w:val="center"/>
        <w:rPr>
          <w:rFonts w:ascii="Arial" w:hAnsi="Arial" w:cs="Arial"/>
          <w:color w:val="222222"/>
          <w:sz w:val="20"/>
          <w:szCs w:val="20"/>
        </w:rPr>
      </w:pPr>
      <w:r>
        <w:rPr>
          <w:rFonts w:ascii="Arial" w:hAnsi="Arial" w:cs="Arial"/>
          <w:color w:val="222222"/>
          <w:sz w:val="20"/>
          <w:szCs w:val="20"/>
        </w:rPr>
        <w:t>Evacuation level definitions and information</w:t>
      </w:r>
    </w:p>
    <w:p w14:paraId="6E3B841D" w14:textId="6EFE7F56" w:rsidR="009C1214" w:rsidRPr="00D813A1" w:rsidRDefault="00083294" w:rsidP="00FA2FB7">
      <w:pPr>
        <w:widowControl/>
        <w:shd w:val="clear" w:color="auto" w:fill="FFFFFF"/>
        <w:jc w:val="center"/>
        <w:rPr>
          <w:rFonts w:ascii="Arial" w:hAnsi="Arial" w:cs="Arial"/>
          <w:color w:val="1F497D" w:themeColor="text2"/>
          <w:sz w:val="20"/>
          <w:szCs w:val="20"/>
          <w:u w:val="single"/>
        </w:rPr>
      </w:pPr>
      <w:hyperlink r:id="rId12" w:history="1">
        <w:r w:rsidR="0029545E" w:rsidRPr="008B65AC">
          <w:rPr>
            <w:rStyle w:val="Hyperlink"/>
            <w:rFonts w:ascii="Arial" w:hAnsi="Arial" w:cs="Arial"/>
            <w:sz w:val="20"/>
            <w:szCs w:val="20"/>
          </w:rPr>
          <w:t>www.klickitatcounty.org/1247/Evacuation-or-Shelter-in-Place</w:t>
        </w:r>
      </w:hyperlink>
    </w:p>
    <w:p w14:paraId="48D4D266" w14:textId="77777777" w:rsidR="009C1214" w:rsidRDefault="009C1214" w:rsidP="00FA2FB7">
      <w:pPr>
        <w:widowControl/>
        <w:shd w:val="clear" w:color="auto" w:fill="FFFFFF"/>
        <w:jc w:val="center"/>
        <w:rPr>
          <w:rFonts w:ascii="Arial" w:hAnsi="Arial" w:cs="Arial"/>
          <w:color w:val="222222"/>
          <w:sz w:val="20"/>
          <w:szCs w:val="20"/>
        </w:rPr>
      </w:pPr>
    </w:p>
    <w:p w14:paraId="5633FA25" w14:textId="01342750" w:rsidR="00FA2FB7" w:rsidRDefault="00FA2FB7" w:rsidP="00FA2FB7">
      <w:pPr>
        <w:widowControl/>
        <w:shd w:val="clear" w:color="auto" w:fill="FFFFFF"/>
        <w:jc w:val="center"/>
        <w:rPr>
          <w:rFonts w:ascii="Arial" w:hAnsi="Arial" w:cs="Arial"/>
          <w:color w:val="222222"/>
          <w:sz w:val="20"/>
          <w:szCs w:val="20"/>
        </w:rPr>
      </w:pPr>
      <w:r w:rsidRPr="00D150C1">
        <w:rPr>
          <w:rFonts w:ascii="Arial" w:hAnsi="Arial" w:cs="Arial"/>
          <w:color w:val="222222"/>
          <w:sz w:val="20"/>
          <w:szCs w:val="20"/>
        </w:rPr>
        <w:t>Sign up for Emergency Notifications through our website</w:t>
      </w:r>
    </w:p>
    <w:p w14:paraId="23103A0E" w14:textId="37CF5B58" w:rsidR="00FA2FB7" w:rsidRPr="00D150C1" w:rsidRDefault="00083294" w:rsidP="00FA2FB7">
      <w:pPr>
        <w:widowControl/>
        <w:shd w:val="clear" w:color="auto" w:fill="FFFFFF"/>
        <w:jc w:val="center"/>
        <w:rPr>
          <w:rFonts w:ascii="Arial" w:hAnsi="Arial" w:cs="Arial"/>
          <w:color w:val="222222"/>
          <w:sz w:val="20"/>
          <w:szCs w:val="20"/>
        </w:rPr>
      </w:pPr>
      <w:hyperlink r:id="rId13" w:history="1">
        <w:r w:rsidR="009736A8" w:rsidRPr="00BB0F2D">
          <w:rPr>
            <w:rStyle w:val="Hyperlink"/>
            <w:rFonts w:ascii="Arial" w:hAnsi="Arial" w:cs="Arial"/>
            <w:sz w:val="20"/>
            <w:szCs w:val="20"/>
          </w:rPr>
          <w:t>www.klickitatcounty.org/249/Emergency-Management</w:t>
        </w:r>
      </w:hyperlink>
    </w:p>
    <w:p w14:paraId="408FF20B" w14:textId="77777777" w:rsidR="00FA2FB7" w:rsidRPr="00D150C1" w:rsidRDefault="00FA2FB7" w:rsidP="00FA2FB7">
      <w:pPr>
        <w:widowControl/>
        <w:shd w:val="clear" w:color="auto" w:fill="FFFFFF"/>
        <w:jc w:val="center"/>
        <w:rPr>
          <w:rFonts w:ascii="Arial" w:hAnsi="Arial" w:cs="Arial"/>
          <w:color w:val="222222"/>
          <w:sz w:val="20"/>
          <w:szCs w:val="20"/>
        </w:rPr>
      </w:pPr>
    </w:p>
    <w:p w14:paraId="6D456A5B" w14:textId="77777777" w:rsidR="00FA2FB7" w:rsidRPr="00D150C1" w:rsidRDefault="00FA2FB7" w:rsidP="00FA2FB7">
      <w:pPr>
        <w:widowControl/>
        <w:shd w:val="clear" w:color="auto" w:fill="FFFFFF"/>
        <w:jc w:val="center"/>
        <w:rPr>
          <w:rFonts w:ascii="Arial" w:hAnsi="Arial" w:cs="Arial"/>
          <w:color w:val="222222"/>
          <w:sz w:val="20"/>
          <w:szCs w:val="20"/>
        </w:rPr>
      </w:pPr>
      <w:r w:rsidRPr="00D150C1">
        <w:rPr>
          <w:rFonts w:ascii="Arial" w:hAnsi="Arial" w:cs="Arial"/>
          <w:color w:val="222222"/>
          <w:sz w:val="20"/>
          <w:szCs w:val="20"/>
        </w:rPr>
        <w:t>Prepare for Disasters - Be informed - Plan Ahead</w:t>
      </w:r>
    </w:p>
    <w:p w14:paraId="1C296177" w14:textId="1E542C2F" w:rsidR="009C1214" w:rsidRPr="008B65AC" w:rsidRDefault="008B65AC" w:rsidP="009C1214">
      <w:pPr>
        <w:widowControl/>
        <w:shd w:val="clear" w:color="auto" w:fill="FFFFFF"/>
        <w:jc w:val="center"/>
        <w:rPr>
          <w:rStyle w:val="Hyperlink"/>
          <w:sz w:val="36"/>
          <w:szCs w:val="36"/>
        </w:rPr>
      </w:pPr>
      <w:r>
        <w:rPr>
          <w:rFonts w:ascii="Arial" w:hAnsi="Arial" w:cs="Arial"/>
          <w:color w:val="1155CC"/>
          <w:sz w:val="20"/>
          <w:szCs w:val="20"/>
          <w:u w:val="single"/>
        </w:rPr>
        <w:fldChar w:fldCharType="begin"/>
      </w:r>
      <w:r>
        <w:rPr>
          <w:rFonts w:ascii="Arial" w:hAnsi="Arial" w:cs="Arial"/>
          <w:color w:val="1155CC"/>
          <w:sz w:val="20"/>
          <w:szCs w:val="20"/>
          <w:u w:val="single"/>
        </w:rPr>
        <w:instrText xml:space="preserve"> HYPERLINK "http://www.klickitatcounty.org/986/Emergency-Preparedness" \t "_blank" </w:instrText>
      </w:r>
      <w:r>
        <w:rPr>
          <w:rFonts w:ascii="Arial" w:hAnsi="Arial" w:cs="Arial"/>
          <w:color w:val="1155CC"/>
          <w:sz w:val="20"/>
          <w:szCs w:val="20"/>
          <w:u w:val="single"/>
        </w:rPr>
        <w:fldChar w:fldCharType="separate"/>
      </w:r>
      <w:r w:rsidR="00FA2FB7" w:rsidRPr="008B65AC">
        <w:rPr>
          <w:rStyle w:val="Hyperlink"/>
          <w:rFonts w:ascii="Arial" w:hAnsi="Arial" w:cs="Arial"/>
          <w:sz w:val="20"/>
          <w:szCs w:val="20"/>
        </w:rPr>
        <w:t>www.klickitatcounty.org/986/Emergency-Preparedness</w:t>
      </w:r>
    </w:p>
    <w:p w14:paraId="62852283" w14:textId="73737EEC" w:rsidR="00A85428" w:rsidRDefault="008B65AC" w:rsidP="009C1214">
      <w:pPr>
        <w:pStyle w:val="Heading1"/>
        <w:spacing w:before="0"/>
        <w:ind w:left="360" w:right="1022"/>
        <w:rPr>
          <w:sz w:val="36"/>
          <w:szCs w:val="36"/>
        </w:rPr>
      </w:pPr>
      <w:r>
        <w:rPr>
          <w:rFonts w:ascii="Arial" w:hAnsi="Arial" w:cs="Arial"/>
          <w:b w:val="0"/>
          <w:bCs w:val="0"/>
          <w:color w:val="1155CC"/>
          <w:sz w:val="20"/>
          <w:szCs w:val="20"/>
        </w:rPr>
        <w:lastRenderedPageBreak/>
        <w:fldChar w:fldCharType="end"/>
      </w:r>
      <w:r w:rsidR="000818FD">
        <w:rPr>
          <w:sz w:val="36"/>
          <w:szCs w:val="36"/>
        </w:rPr>
        <w:t xml:space="preserve">Outdoor Burning </w:t>
      </w:r>
      <w:r w:rsidR="000818FD">
        <w:rPr>
          <w:color w:val="00B050"/>
          <w:sz w:val="36"/>
          <w:szCs w:val="36"/>
        </w:rPr>
        <w:t>ALLOWED</w:t>
      </w:r>
      <w:r w:rsidR="000818FD">
        <w:rPr>
          <w:sz w:val="36"/>
          <w:szCs w:val="36"/>
        </w:rPr>
        <w:t xml:space="preserve"> During a Burn Ban</w:t>
      </w:r>
    </w:p>
    <w:p w14:paraId="2889E1B8" w14:textId="77777777" w:rsidR="00A85428" w:rsidRDefault="00A85428">
      <w:pPr>
        <w:tabs>
          <w:tab w:val="left" w:pos="894"/>
          <w:tab w:val="left" w:pos="895"/>
        </w:tabs>
        <w:spacing w:line="293" w:lineRule="auto"/>
        <w:rPr>
          <w:sz w:val="24"/>
          <w:szCs w:val="24"/>
        </w:rPr>
      </w:pPr>
    </w:p>
    <w:p w14:paraId="4CA5196C" w14:textId="77777777" w:rsidR="00A85428" w:rsidRDefault="000818FD" w:rsidP="009C1214">
      <w:pPr>
        <w:pBdr>
          <w:top w:val="nil"/>
          <w:left w:val="nil"/>
          <w:bottom w:val="nil"/>
          <w:right w:val="nil"/>
          <w:between w:val="nil"/>
        </w:pBdr>
        <w:tabs>
          <w:tab w:val="left" w:pos="894"/>
          <w:tab w:val="left" w:pos="895"/>
        </w:tabs>
        <w:spacing w:after="120" w:line="360" w:lineRule="auto"/>
        <w:ind w:left="360"/>
        <w:rPr>
          <w:b/>
          <w:color w:val="000000"/>
          <w:sz w:val="28"/>
          <w:szCs w:val="28"/>
        </w:rPr>
      </w:pPr>
      <w:r>
        <w:rPr>
          <w:b/>
          <w:color w:val="000000"/>
          <w:sz w:val="28"/>
          <w:szCs w:val="28"/>
        </w:rPr>
        <w:t>Solid Fuel</w:t>
      </w:r>
      <w:r>
        <w:rPr>
          <w:b/>
          <w:sz w:val="28"/>
          <w:szCs w:val="28"/>
        </w:rPr>
        <w:t xml:space="preserve"> Burning</w:t>
      </w:r>
      <w:r>
        <w:rPr>
          <w:b/>
          <w:color w:val="000000"/>
          <w:sz w:val="28"/>
          <w:szCs w:val="28"/>
        </w:rPr>
        <w:t xml:space="preserve"> – briquettes, pellets, wood chips/pieces</w:t>
      </w:r>
    </w:p>
    <w:p w14:paraId="3716C49D" w14:textId="0013C937" w:rsidR="00FE792B" w:rsidRPr="00FE792B" w:rsidRDefault="009736A8" w:rsidP="009736A8">
      <w:pPr>
        <w:numPr>
          <w:ilvl w:val="2"/>
          <w:numId w:val="1"/>
        </w:numPr>
        <w:pBdr>
          <w:top w:val="nil"/>
          <w:left w:val="nil"/>
          <w:bottom w:val="nil"/>
          <w:right w:val="nil"/>
          <w:between w:val="nil"/>
        </w:pBdr>
        <w:tabs>
          <w:tab w:val="left" w:pos="894"/>
          <w:tab w:val="left" w:pos="895"/>
        </w:tabs>
        <w:spacing w:line="276" w:lineRule="auto"/>
        <w:ind w:left="1170"/>
        <w:rPr>
          <w:color w:val="000000"/>
          <w:sz w:val="24"/>
          <w:szCs w:val="24"/>
        </w:rPr>
      </w:pPr>
      <w:r w:rsidRPr="009736A8">
        <w:rPr>
          <w:sz w:val="24"/>
          <w:szCs w:val="24"/>
        </w:rPr>
        <w:t>Use of</w:t>
      </w:r>
      <w:r>
        <w:rPr>
          <w:sz w:val="24"/>
          <w:szCs w:val="24"/>
        </w:rPr>
        <w:t xml:space="preserve"> </w:t>
      </w:r>
      <w:r>
        <w:rPr>
          <w:sz w:val="24"/>
          <w:szCs w:val="24"/>
          <w:u w:val="single"/>
        </w:rPr>
        <w:t>e</w:t>
      </w:r>
      <w:r w:rsidR="000818FD">
        <w:rPr>
          <w:color w:val="000000"/>
          <w:sz w:val="24"/>
          <w:szCs w:val="24"/>
          <w:u w:val="single"/>
        </w:rPr>
        <w:t>nclosed containers</w:t>
      </w:r>
      <w:r w:rsidR="000818FD">
        <w:rPr>
          <w:b/>
          <w:color w:val="000000"/>
          <w:sz w:val="24"/>
          <w:szCs w:val="24"/>
        </w:rPr>
        <w:t xml:space="preserve"> </w:t>
      </w:r>
      <w:r w:rsidR="000818FD">
        <w:rPr>
          <w:color w:val="000000"/>
          <w:sz w:val="24"/>
          <w:szCs w:val="24"/>
        </w:rPr>
        <w:t>designed and built for outdoor burning such as barbecues, smokers, outdoor ovens or stoves, and other devices used for food preparation, personal warmth or pleasure.</w:t>
      </w:r>
      <w:r w:rsidR="000818FD">
        <w:rPr>
          <w:sz w:val="24"/>
          <w:szCs w:val="24"/>
        </w:rPr>
        <w:t xml:space="preserve"> </w:t>
      </w:r>
    </w:p>
    <w:p w14:paraId="74CD2C4F" w14:textId="42E97D8F" w:rsidR="00A85428" w:rsidRDefault="000818FD" w:rsidP="009736A8">
      <w:pPr>
        <w:pBdr>
          <w:top w:val="nil"/>
          <w:left w:val="nil"/>
          <w:bottom w:val="nil"/>
          <w:right w:val="nil"/>
          <w:between w:val="nil"/>
        </w:pBdr>
        <w:tabs>
          <w:tab w:val="left" w:pos="894"/>
          <w:tab w:val="left" w:pos="895"/>
        </w:tabs>
        <w:spacing w:line="276" w:lineRule="auto"/>
        <w:ind w:left="1170"/>
        <w:rPr>
          <w:color w:val="000000"/>
          <w:sz w:val="24"/>
          <w:szCs w:val="24"/>
        </w:rPr>
      </w:pPr>
      <w:r>
        <w:rPr>
          <w:sz w:val="24"/>
          <w:szCs w:val="24"/>
        </w:rPr>
        <w:t xml:space="preserve">Enclosed </w:t>
      </w:r>
      <w:r>
        <w:rPr>
          <w:color w:val="000000"/>
          <w:sz w:val="24"/>
          <w:szCs w:val="24"/>
        </w:rPr>
        <w:t xml:space="preserve">containers </w:t>
      </w:r>
      <w:r>
        <w:rPr>
          <w:color w:val="000000"/>
          <w:sz w:val="24"/>
          <w:szCs w:val="24"/>
          <w:u w:val="single"/>
        </w:rPr>
        <w:t>must be</w:t>
      </w:r>
      <w:r>
        <w:rPr>
          <w:color w:val="000000"/>
          <w:sz w:val="24"/>
          <w:szCs w:val="24"/>
        </w:rPr>
        <w:t xml:space="preserve"> constructed with an enclosed combustion chamber and be equipped with an attached spark arrester (screen) made of iron, heavy wire mesh, or other noncombustible material with openings not larger than one-half (1/2) inch before exiting </w:t>
      </w:r>
      <w:r w:rsidR="009736A8">
        <w:rPr>
          <w:color w:val="000000"/>
          <w:sz w:val="24"/>
          <w:szCs w:val="24"/>
        </w:rPr>
        <w:t xml:space="preserve">the combustion chamber or </w:t>
      </w:r>
      <w:r>
        <w:rPr>
          <w:color w:val="000000"/>
          <w:sz w:val="24"/>
          <w:szCs w:val="24"/>
        </w:rPr>
        <w:t>an exhaust port.</w:t>
      </w:r>
    </w:p>
    <w:p w14:paraId="7E29B800" w14:textId="77777777" w:rsidR="00A85428" w:rsidRDefault="00A85428" w:rsidP="009C1214">
      <w:pPr>
        <w:pBdr>
          <w:top w:val="nil"/>
          <w:left w:val="nil"/>
          <w:bottom w:val="nil"/>
          <w:right w:val="nil"/>
          <w:between w:val="nil"/>
        </w:pBdr>
        <w:tabs>
          <w:tab w:val="left" w:pos="894"/>
          <w:tab w:val="left" w:pos="895"/>
        </w:tabs>
        <w:spacing w:line="360" w:lineRule="auto"/>
        <w:rPr>
          <w:sz w:val="24"/>
          <w:szCs w:val="24"/>
        </w:rPr>
      </w:pPr>
    </w:p>
    <w:p w14:paraId="2184C805" w14:textId="77777777" w:rsidR="00A85428" w:rsidRDefault="000818FD" w:rsidP="009C1214">
      <w:pPr>
        <w:pBdr>
          <w:top w:val="nil"/>
          <w:left w:val="nil"/>
          <w:bottom w:val="nil"/>
          <w:right w:val="nil"/>
          <w:between w:val="nil"/>
        </w:pBdr>
        <w:tabs>
          <w:tab w:val="left" w:pos="894"/>
          <w:tab w:val="left" w:pos="895"/>
        </w:tabs>
        <w:spacing w:line="360" w:lineRule="auto"/>
        <w:ind w:left="360"/>
        <w:rPr>
          <w:b/>
          <w:color w:val="000000"/>
          <w:sz w:val="28"/>
          <w:szCs w:val="28"/>
        </w:rPr>
      </w:pPr>
      <w:r>
        <w:rPr>
          <w:b/>
          <w:color w:val="000000"/>
          <w:sz w:val="28"/>
          <w:szCs w:val="28"/>
        </w:rPr>
        <w:t>Liquid Fuel</w:t>
      </w:r>
      <w:r>
        <w:rPr>
          <w:b/>
          <w:sz w:val="28"/>
          <w:szCs w:val="28"/>
        </w:rPr>
        <w:t xml:space="preserve"> Burning</w:t>
      </w:r>
      <w:r>
        <w:rPr>
          <w:b/>
          <w:color w:val="000000"/>
          <w:sz w:val="28"/>
          <w:szCs w:val="28"/>
        </w:rPr>
        <w:t>- natural gas, liquid petroleum, liquid gas, or propane</w:t>
      </w:r>
    </w:p>
    <w:p w14:paraId="7DFA3091" w14:textId="77777777" w:rsidR="00A85428" w:rsidRDefault="000818FD" w:rsidP="009736A8">
      <w:pPr>
        <w:numPr>
          <w:ilvl w:val="2"/>
          <w:numId w:val="1"/>
        </w:numPr>
        <w:pBdr>
          <w:top w:val="nil"/>
          <w:left w:val="nil"/>
          <w:bottom w:val="nil"/>
          <w:right w:val="nil"/>
          <w:between w:val="nil"/>
        </w:pBdr>
        <w:tabs>
          <w:tab w:val="left" w:pos="894"/>
          <w:tab w:val="left" w:pos="895"/>
        </w:tabs>
        <w:spacing w:before="120" w:line="276" w:lineRule="auto"/>
        <w:ind w:left="1170"/>
        <w:rPr>
          <w:color w:val="000000"/>
          <w:sz w:val="24"/>
          <w:szCs w:val="24"/>
        </w:rPr>
      </w:pPr>
      <w:r>
        <w:rPr>
          <w:sz w:val="24"/>
          <w:szCs w:val="24"/>
        </w:rPr>
        <w:t>D</w:t>
      </w:r>
      <w:r>
        <w:rPr>
          <w:color w:val="000000"/>
          <w:sz w:val="24"/>
          <w:szCs w:val="24"/>
        </w:rPr>
        <w:t>evices including ones with an open flame that have a shut off valve and do not incorporate any solid fuels</w:t>
      </w:r>
      <w:r>
        <w:rPr>
          <w:sz w:val="24"/>
          <w:szCs w:val="24"/>
        </w:rPr>
        <w:t xml:space="preserve"> in the combustion process.</w:t>
      </w:r>
    </w:p>
    <w:p w14:paraId="02263932" w14:textId="77777777" w:rsidR="00A85428" w:rsidRDefault="000818FD" w:rsidP="009736A8">
      <w:pPr>
        <w:numPr>
          <w:ilvl w:val="1"/>
          <w:numId w:val="1"/>
        </w:numPr>
        <w:pBdr>
          <w:top w:val="nil"/>
          <w:left w:val="nil"/>
          <w:bottom w:val="nil"/>
          <w:right w:val="nil"/>
          <w:between w:val="nil"/>
        </w:pBdr>
        <w:tabs>
          <w:tab w:val="left" w:pos="894"/>
          <w:tab w:val="left" w:pos="895"/>
        </w:tabs>
        <w:spacing w:line="276" w:lineRule="auto"/>
        <w:ind w:left="1170" w:hanging="360"/>
        <w:rPr>
          <w:color w:val="000000"/>
          <w:sz w:val="24"/>
          <w:szCs w:val="24"/>
        </w:rPr>
      </w:pPr>
      <w:r>
        <w:rPr>
          <w:color w:val="000000"/>
          <w:sz w:val="24"/>
          <w:szCs w:val="24"/>
        </w:rPr>
        <w:t>Use of camp stoves, lanterns, and other devices designed and built for food preparation, personal warmth or pleasure with attached pressurized fuel canisters that have a shut off valve.</w:t>
      </w:r>
    </w:p>
    <w:p w14:paraId="0F6CD2DD" w14:textId="56217113" w:rsidR="00A85428" w:rsidRDefault="009C1214" w:rsidP="009736A8">
      <w:pPr>
        <w:numPr>
          <w:ilvl w:val="1"/>
          <w:numId w:val="1"/>
        </w:numPr>
        <w:pBdr>
          <w:top w:val="nil"/>
          <w:left w:val="nil"/>
          <w:bottom w:val="nil"/>
          <w:right w:val="nil"/>
          <w:between w:val="nil"/>
        </w:pBdr>
        <w:tabs>
          <w:tab w:val="left" w:pos="894"/>
          <w:tab w:val="left" w:pos="895"/>
        </w:tabs>
        <w:spacing w:line="276" w:lineRule="auto"/>
        <w:ind w:left="1170" w:hanging="360"/>
        <w:rPr>
          <w:color w:val="000000"/>
          <w:sz w:val="24"/>
          <w:szCs w:val="24"/>
        </w:rPr>
      </w:pPr>
      <w:r>
        <w:rPr>
          <w:noProof/>
        </w:rPr>
        <w:drawing>
          <wp:anchor distT="114300" distB="114300" distL="114300" distR="114300" simplePos="0" relativeHeight="251668480" behindDoc="1" locked="0" layoutInCell="1" hidden="0" allowOverlap="1" wp14:anchorId="481A5761" wp14:editId="3E23A33C">
            <wp:simplePos x="0" y="0"/>
            <wp:positionH relativeFrom="column">
              <wp:posOffset>5372100</wp:posOffset>
            </wp:positionH>
            <wp:positionV relativeFrom="paragraph">
              <wp:posOffset>213360</wp:posOffset>
            </wp:positionV>
            <wp:extent cx="1386884" cy="1763225"/>
            <wp:effectExtent l="0" t="0" r="0" b="0"/>
            <wp:wrapNone/>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386884" cy="1763225"/>
                    </a:xfrm>
                    <a:prstGeom prst="rect">
                      <a:avLst/>
                    </a:prstGeom>
                    <a:ln/>
                  </pic:spPr>
                </pic:pic>
              </a:graphicData>
            </a:graphic>
          </wp:anchor>
        </w:drawing>
      </w:r>
      <w:r w:rsidR="000721CD">
        <w:rPr>
          <w:noProof/>
        </w:rPr>
        <w:drawing>
          <wp:anchor distT="114300" distB="114300" distL="114300" distR="114300" simplePos="0" relativeHeight="251667456" behindDoc="0" locked="0" layoutInCell="1" hidden="0" allowOverlap="1" wp14:anchorId="441AF3BE" wp14:editId="6207F871">
            <wp:simplePos x="0" y="0"/>
            <wp:positionH relativeFrom="column">
              <wp:posOffset>1600200</wp:posOffset>
            </wp:positionH>
            <wp:positionV relativeFrom="paragraph">
              <wp:posOffset>414020</wp:posOffset>
            </wp:positionV>
            <wp:extent cx="1682115" cy="1682115"/>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682115" cy="1682115"/>
                    </a:xfrm>
                    <a:prstGeom prst="rect">
                      <a:avLst/>
                    </a:prstGeom>
                    <a:ln/>
                  </pic:spPr>
                </pic:pic>
              </a:graphicData>
            </a:graphic>
          </wp:anchor>
        </w:drawing>
      </w:r>
      <w:r>
        <w:rPr>
          <w:color w:val="000000"/>
          <w:sz w:val="24"/>
          <w:szCs w:val="24"/>
        </w:rPr>
        <w:t xml:space="preserve">Solid fuel and citronella candles in metal or glass </w:t>
      </w:r>
      <w:r>
        <w:rPr>
          <w:color w:val="000000"/>
          <w:sz w:val="24"/>
          <w:szCs w:val="24"/>
          <w:u w:val="single"/>
        </w:rPr>
        <w:t>enclosed containers</w:t>
      </w:r>
      <w:r>
        <w:rPr>
          <w:sz w:val="24"/>
          <w:szCs w:val="24"/>
        </w:rPr>
        <w:t xml:space="preserve"> with exhaust ports of ½ inch or less.</w:t>
      </w:r>
    </w:p>
    <w:p w14:paraId="5CE21565" w14:textId="10369806" w:rsidR="00A85428" w:rsidRDefault="000721CD">
      <w:pPr>
        <w:pBdr>
          <w:top w:val="nil"/>
          <w:left w:val="nil"/>
          <w:bottom w:val="nil"/>
          <w:right w:val="nil"/>
          <w:between w:val="nil"/>
        </w:pBdr>
        <w:tabs>
          <w:tab w:val="left" w:pos="894"/>
          <w:tab w:val="left" w:pos="895"/>
        </w:tabs>
        <w:spacing w:line="294" w:lineRule="auto"/>
        <w:rPr>
          <w:sz w:val="24"/>
          <w:szCs w:val="24"/>
        </w:rPr>
      </w:pPr>
      <w:r>
        <w:rPr>
          <w:noProof/>
        </w:rPr>
        <w:drawing>
          <wp:anchor distT="114300" distB="114300" distL="114300" distR="114300" simplePos="0" relativeHeight="251669504" behindDoc="0" locked="0" layoutInCell="1" hidden="0" allowOverlap="1" wp14:anchorId="7AF1CA34" wp14:editId="02EC4746">
            <wp:simplePos x="0" y="0"/>
            <wp:positionH relativeFrom="column">
              <wp:posOffset>3528060</wp:posOffset>
            </wp:positionH>
            <wp:positionV relativeFrom="paragraph">
              <wp:posOffset>125095</wp:posOffset>
            </wp:positionV>
            <wp:extent cx="1722120" cy="1419225"/>
            <wp:effectExtent l="0" t="0" r="0" b="9525"/>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6"/>
                    <a:srcRect r="7124" b="9469"/>
                    <a:stretch/>
                  </pic:blipFill>
                  <pic:spPr bwMode="auto">
                    <a:xfrm>
                      <a:off x="0" y="0"/>
                      <a:ext cx="1722120"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114300" distB="114300" distL="114300" distR="114300" simplePos="0" relativeHeight="251666432" behindDoc="0" locked="0" layoutInCell="1" hidden="0" allowOverlap="1" wp14:anchorId="4FC2F303" wp14:editId="7F43D59E">
            <wp:simplePos x="0" y="0"/>
            <wp:positionH relativeFrom="column">
              <wp:posOffset>145415</wp:posOffset>
            </wp:positionH>
            <wp:positionV relativeFrom="paragraph">
              <wp:posOffset>73025</wp:posOffset>
            </wp:positionV>
            <wp:extent cx="1341019" cy="1391307"/>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341019" cy="1391307"/>
                    </a:xfrm>
                    <a:prstGeom prst="rect">
                      <a:avLst/>
                    </a:prstGeom>
                    <a:ln/>
                  </pic:spPr>
                </pic:pic>
              </a:graphicData>
            </a:graphic>
          </wp:anchor>
        </w:drawing>
      </w:r>
    </w:p>
    <w:p w14:paraId="685B9B81" w14:textId="77777777" w:rsidR="00A85428" w:rsidRDefault="00A85428">
      <w:pPr>
        <w:pBdr>
          <w:top w:val="nil"/>
          <w:left w:val="nil"/>
          <w:bottom w:val="nil"/>
          <w:right w:val="nil"/>
          <w:between w:val="nil"/>
        </w:pBdr>
        <w:tabs>
          <w:tab w:val="left" w:pos="894"/>
          <w:tab w:val="left" w:pos="895"/>
        </w:tabs>
        <w:spacing w:line="294" w:lineRule="auto"/>
        <w:rPr>
          <w:sz w:val="24"/>
          <w:szCs w:val="24"/>
        </w:rPr>
      </w:pPr>
    </w:p>
    <w:p w14:paraId="1D699F93" w14:textId="5735C8BB" w:rsidR="00A85428" w:rsidRDefault="00A85428">
      <w:pPr>
        <w:pBdr>
          <w:top w:val="nil"/>
          <w:left w:val="nil"/>
          <w:bottom w:val="nil"/>
          <w:right w:val="nil"/>
          <w:between w:val="nil"/>
        </w:pBdr>
        <w:spacing w:before="4"/>
        <w:rPr>
          <w:color w:val="000000"/>
          <w:sz w:val="33"/>
          <w:szCs w:val="33"/>
        </w:rPr>
      </w:pPr>
    </w:p>
    <w:p w14:paraId="781B799B" w14:textId="71B6FDA9" w:rsidR="00A85428" w:rsidRDefault="00A85428">
      <w:pPr>
        <w:pStyle w:val="Heading4"/>
        <w:ind w:left="128"/>
      </w:pPr>
    </w:p>
    <w:p w14:paraId="511519C8" w14:textId="77777777" w:rsidR="00A85428" w:rsidRDefault="00A85428">
      <w:pPr>
        <w:pStyle w:val="Heading4"/>
        <w:ind w:left="128"/>
      </w:pPr>
    </w:p>
    <w:p w14:paraId="318AEBD8" w14:textId="77777777" w:rsidR="00A85428" w:rsidRDefault="00A85428">
      <w:pPr>
        <w:pStyle w:val="Heading4"/>
        <w:ind w:left="128"/>
      </w:pPr>
    </w:p>
    <w:p w14:paraId="39867D4F" w14:textId="77777777" w:rsidR="00A85428" w:rsidRDefault="00A85428">
      <w:pPr>
        <w:pStyle w:val="Heading4"/>
        <w:ind w:left="128"/>
      </w:pPr>
    </w:p>
    <w:p w14:paraId="7782103E" w14:textId="77777777" w:rsidR="00A85428" w:rsidRDefault="00A85428">
      <w:pPr>
        <w:pStyle w:val="Heading4"/>
        <w:ind w:left="128"/>
      </w:pPr>
    </w:p>
    <w:p w14:paraId="382E424F" w14:textId="77777777" w:rsidR="00A85428" w:rsidRDefault="00A85428" w:rsidP="000721CD">
      <w:pPr>
        <w:pStyle w:val="Heading4"/>
        <w:ind w:left="0"/>
      </w:pPr>
    </w:p>
    <w:p w14:paraId="61B29F13" w14:textId="77777777" w:rsidR="00A85428" w:rsidRPr="000721CD" w:rsidRDefault="000818FD" w:rsidP="000721CD">
      <w:pPr>
        <w:pStyle w:val="Heading4"/>
        <w:ind w:left="360"/>
        <w:rPr>
          <w:sz w:val="28"/>
          <w:szCs w:val="28"/>
        </w:rPr>
      </w:pPr>
      <w:r w:rsidRPr="000721CD">
        <w:rPr>
          <w:sz w:val="28"/>
          <w:szCs w:val="28"/>
        </w:rPr>
        <w:t>Other Requirements:</w:t>
      </w:r>
    </w:p>
    <w:p w14:paraId="1C8D7598" w14:textId="77777777" w:rsidR="00A85428" w:rsidRDefault="00A85428">
      <w:pPr>
        <w:pBdr>
          <w:top w:val="nil"/>
          <w:left w:val="nil"/>
          <w:bottom w:val="nil"/>
          <w:right w:val="nil"/>
          <w:between w:val="nil"/>
        </w:pBdr>
        <w:spacing w:before="9"/>
        <w:rPr>
          <w:b/>
          <w:color w:val="000000"/>
          <w:sz w:val="20"/>
          <w:szCs w:val="20"/>
        </w:rPr>
      </w:pPr>
    </w:p>
    <w:p w14:paraId="79E50BF3" w14:textId="77777777" w:rsidR="00A85428" w:rsidRDefault="000818FD" w:rsidP="009C1214">
      <w:pPr>
        <w:numPr>
          <w:ilvl w:val="1"/>
          <w:numId w:val="1"/>
        </w:numPr>
        <w:pBdr>
          <w:top w:val="nil"/>
          <w:left w:val="nil"/>
          <w:bottom w:val="nil"/>
          <w:right w:val="nil"/>
          <w:between w:val="nil"/>
        </w:pBdr>
        <w:tabs>
          <w:tab w:val="left" w:pos="860"/>
          <w:tab w:val="left" w:pos="861"/>
        </w:tabs>
        <w:ind w:left="1080" w:hanging="360"/>
        <w:rPr>
          <w:color w:val="000000"/>
          <w:sz w:val="24"/>
          <w:szCs w:val="24"/>
        </w:rPr>
      </w:pPr>
      <w:r>
        <w:rPr>
          <w:color w:val="000000"/>
          <w:sz w:val="24"/>
          <w:szCs w:val="24"/>
        </w:rPr>
        <w:t xml:space="preserve">Remove all combustible materials within a 10-foot perimeter of the solid fuel burning container or liquid fuel device. </w:t>
      </w:r>
    </w:p>
    <w:p w14:paraId="63087145" w14:textId="6BA9860B" w:rsidR="00A85428" w:rsidRDefault="000818FD" w:rsidP="009C1214">
      <w:pPr>
        <w:numPr>
          <w:ilvl w:val="1"/>
          <w:numId w:val="1"/>
        </w:numPr>
        <w:pBdr>
          <w:top w:val="nil"/>
          <w:left w:val="nil"/>
          <w:bottom w:val="nil"/>
          <w:right w:val="nil"/>
          <w:between w:val="nil"/>
        </w:pBdr>
        <w:tabs>
          <w:tab w:val="left" w:pos="860"/>
          <w:tab w:val="left" w:pos="861"/>
        </w:tabs>
        <w:ind w:left="1080" w:hanging="360"/>
        <w:rPr>
          <w:color w:val="000000"/>
          <w:sz w:val="24"/>
          <w:szCs w:val="24"/>
        </w:rPr>
      </w:pPr>
      <w:r>
        <w:rPr>
          <w:color w:val="000000"/>
          <w:sz w:val="24"/>
          <w:szCs w:val="24"/>
        </w:rPr>
        <w:t xml:space="preserve">Flame length not to exceed </w:t>
      </w:r>
      <w:r w:rsidR="00A90661">
        <w:rPr>
          <w:color w:val="000000"/>
          <w:sz w:val="24"/>
          <w:szCs w:val="24"/>
        </w:rPr>
        <w:t xml:space="preserve">12 </w:t>
      </w:r>
      <w:r>
        <w:rPr>
          <w:color w:val="000000"/>
          <w:sz w:val="24"/>
          <w:szCs w:val="24"/>
        </w:rPr>
        <w:t>inches for devices that use liquid fuels and do not incorporate any solid fuels.</w:t>
      </w:r>
    </w:p>
    <w:p w14:paraId="55EE57FB" w14:textId="0C964115" w:rsidR="00A85428" w:rsidRDefault="000818FD" w:rsidP="009C1214">
      <w:pPr>
        <w:numPr>
          <w:ilvl w:val="1"/>
          <w:numId w:val="1"/>
        </w:numPr>
        <w:pBdr>
          <w:top w:val="nil"/>
          <w:left w:val="nil"/>
          <w:bottom w:val="nil"/>
          <w:right w:val="nil"/>
          <w:between w:val="nil"/>
        </w:pBdr>
        <w:tabs>
          <w:tab w:val="left" w:pos="860"/>
          <w:tab w:val="left" w:pos="861"/>
        </w:tabs>
        <w:ind w:left="1080" w:hanging="360"/>
        <w:rPr>
          <w:color w:val="000000"/>
          <w:sz w:val="24"/>
          <w:szCs w:val="24"/>
        </w:rPr>
      </w:pPr>
      <w:r>
        <w:rPr>
          <w:color w:val="000000"/>
          <w:sz w:val="24"/>
          <w:szCs w:val="24"/>
        </w:rPr>
        <w:t xml:space="preserve">All </w:t>
      </w:r>
      <w:r w:rsidR="00CB1429">
        <w:rPr>
          <w:sz w:val="24"/>
          <w:szCs w:val="24"/>
        </w:rPr>
        <w:t>outdoor burning containers and devices must be used</w:t>
      </w:r>
      <w:r>
        <w:rPr>
          <w:color w:val="000000"/>
          <w:sz w:val="24"/>
          <w:szCs w:val="24"/>
        </w:rPr>
        <w:t xml:space="preserve"> in a safe and sane manner</w:t>
      </w:r>
    </w:p>
    <w:p w14:paraId="33B211F3" w14:textId="0B1849DD" w:rsidR="00A85428" w:rsidRPr="00E22448" w:rsidRDefault="000818FD" w:rsidP="009C1214">
      <w:pPr>
        <w:numPr>
          <w:ilvl w:val="1"/>
          <w:numId w:val="1"/>
        </w:numPr>
        <w:pBdr>
          <w:top w:val="nil"/>
          <w:left w:val="nil"/>
          <w:bottom w:val="nil"/>
          <w:right w:val="nil"/>
          <w:between w:val="nil"/>
        </w:pBdr>
        <w:tabs>
          <w:tab w:val="left" w:pos="860"/>
          <w:tab w:val="left" w:pos="861"/>
        </w:tabs>
        <w:ind w:left="1080" w:hanging="360"/>
        <w:rPr>
          <w:color w:val="000000"/>
          <w:sz w:val="24"/>
          <w:szCs w:val="24"/>
        </w:rPr>
      </w:pPr>
      <w:r>
        <w:rPr>
          <w:color w:val="000000"/>
          <w:sz w:val="24"/>
          <w:szCs w:val="24"/>
        </w:rPr>
        <w:t>A person capable of turning off the fuel supply or extinguishing the fire must attend it at all times and the fire must be extinguished before leaving it. A sufficient water supply to extinguish the fire and a shovel must be present and ready to u</w:t>
      </w:r>
      <w:r>
        <w:rPr>
          <w:sz w:val="24"/>
          <w:szCs w:val="24"/>
        </w:rPr>
        <w:t>se.</w:t>
      </w:r>
    </w:p>
    <w:p w14:paraId="7C77AE18" w14:textId="6F73B297" w:rsidR="00FA2FB7" w:rsidRDefault="0057774B" w:rsidP="00857BB2">
      <w:pPr>
        <w:numPr>
          <w:ilvl w:val="1"/>
          <w:numId w:val="1"/>
        </w:numPr>
        <w:pBdr>
          <w:top w:val="nil"/>
          <w:left w:val="nil"/>
          <w:bottom w:val="nil"/>
          <w:right w:val="nil"/>
          <w:between w:val="nil"/>
        </w:pBdr>
        <w:tabs>
          <w:tab w:val="left" w:pos="860"/>
          <w:tab w:val="left" w:pos="861"/>
        </w:tabs>
        <w:spacing w:before="1"/>
        <w:ind w:left="1080" w:hanging="360"/>
        <w:rPr>
          <w:color w:val="000000"/>
          <w:sz w:val="24"/>
          <w:szCs w:val="24"/>
        </w:rPr>
      </w:pPr>
      <w:r>
        <w:rPr>
          <w:color w:val="000000"/>
          <w:sz w:val="24"/>
          <w:szCs w:val="24"/>
        </w:rPr>
        <w:t>The use of b</w:t>
      </w:r>
      <w:r w:rsidR="00622990">
        <w:rPr>
          <w:color w:val="000000"/>
          <w:sz w:val="24"/>
          <w:szCs w:val="24"/>
        </w:rPr>
        <w:t xml:space="preserve">urn barrels and the burning of </w:t>
      </w:r>
      <w:r>
        <w:rPr>
          <w:color w:val="000000"/>
          <w:sz w:val="24"/>
          <w:szCs w:val="24"/>
        </w:rPr>
        <w:t xml:space="preserve">trash or </w:t>
      </w:r>
      <w:r w:rsidR="00622990">
        <w:rPr>
          <w:color w:val="000000"/>
          <w:sz w:val="24"/>
          <w:szCs w:val="24"/>
        </w:rPr>
        <w:t xml:space="preserve">garbage </w:t>
      </w:r>
      <w:r>
        <w:rPr>
          <w:color w:val="000000"/>
          <w:sz w:val="24"/>
          <w:szCs w:val="24"/>
        </w:rPr>
        <w:t>is</w:t>
      </w:r>
      <w:r w:rsidR="00622990">
        <w:rPr>
          <w:color w:val="000000"/>
          <w:sz w:val="24"/>
          <w:szCs w:val="24"/>
        </w:rPr>
        <w:t xml:space="preserve"> prohibited by the State of </w:t>
      </w:r>
      <w:r w:rsidR="00857BB2">
        <w:rPr>
          <w:color w:val="000000"/>
          <w:sz w:val="24"/>
          <w:szCs w:val="24"/>
        </w:rPr>
        <w:t xml:space="preserve">Washington </w:t>
      </w:r>
      <w:r w:rsidR="00622990">
        <w:rPr>
          <w:color w:val="000000"/>
          <w:sz w:val="24"/>
          <w:szCs w:val="24"/>
        </w:rPr>
        <w:t xml:space="preserve">and should be reported to the </w:t>
      </w:r>
      <w:r w:rsidR="00897769">
        <w:rPr>
          <w:color w:val="000000"/>
          <w:sz w:val="24"/>
          <w:szCs w:val="24"/>
        </w:rPr>
        <w:t xml:space="preserve">Washington State </w:t>
      </w:r>
      <w:r w:rsidR="00622990">
        <w:rPr>
          <w:color w:val="000000"/>
          <w:sz w:val="24"/>
          <w:szCs w:val="24"/>
        </w:rPr>
        <w:t xml:space="preserve">Department of Ecology. </w:t>
      </w:r>
    </w:p>
    <w:p w14:paraId="5E6AAC1B" w14:textId="77777777" w:rsidR="00622990" w:rsidRPr="00857BB2" w:rsidRDefault="00622990" w:rsidP="00622990">
      <w:pPr>
        <w:pBdr>
          <w:top w:val="nil"/>
          <w:left w:val="nil"/>
          <w:bottom w:val="nil"/>
          <w:right w:val="nil"/>
          <w:between w:val="nil"/>
        </w:pBdr>
        <w:tabs>
          <w:tab w:val="left" w:pos="860"/>
          <w:tab w:val="left" w:pos="861"/>
        </w:tabs>
        <w:spacing w:before="1"/>
        <w:ind w:left="1080"/>
        <w:rPr>
          <w:color w:val="000000"/>
          <w:sz w:val="24"/>
          <w:szCs w:val="24"/>
        </w:rPr>
      </w:pPr>
    </w:p>
    <w:p w14:paraId="500141A6" w14:textId="77777777" w:rsidR="000721CD" w:rsidRDefault="000721CD" w:rsidP="000721CD">
      <w:pPr>
        <w:pBdr>
          <w:top w:val="nil"/>
          <w:left w:val="nil"/>
          <w:bottom w:val="nil"/>
          <w:right w:val="nil"/>
          <w:between w:val="nil"/>
        </w:pBdr>
        <w:tabs>
          <w:tab w:val="left" w:pos="860"/>
          <w:tab w:val="left" w:pos="861"/>
        </w:tabs>
        <w:spacing w:before="1"/>
        <w:jc w:val="center"/>
        <w:rPr>
          <w:color w:val="000000"/>
          <w:sz w:val="24"/>
          <w:szCs w:val="24"/>
        </w:rPr>
      </w:pPr>
      <w:r>
        <w:rPr>
          <w:color w:val="000000"/>
          <w:sz w:val="24"/>
          <w:szCs w:val="24"/>
        </w:rPr>
        <w:t xml:space="preserve">Klickitat County </w:t>
      </w:r>
    </w:p>
    <w:p w14:paraId="693860CD" w14:textId="0931DF92" w:rsidR="000721CD" w:rsidRDefault="008B65AC" w:rsidP="000721CD">
      <w:pPr>
        <w:pBdr>
          <w:top w:val="nil"/>
          <w:left w:val="nil"/>
          <w:bottom w:val="nil"/>
          <w:right w:val="nil"/>
          <w:between w:val="nil"/>
        </w:pBdr>
        <w:tabs>
          <w:tab w:val="left" w:pos="860"/>
          <w:tab w:val="left" w:pos="861"/>
        </w:tabs>
        <w:spacing w:before="1"/>
        <w:jc w:val="center"/>
        <w:rPr>
          <w:color w:val="000000"/>
          <w:sz w:val="24"/>
          <w:szCs w:val="24"/>
        </w:rPr>
      </w:pPr>
      <w:r>
        <w:rPr>
          <w:color w:val="000000"/>
          <w:sz w:val="24"/>
          <w:szCs w:val="24"/>
        </w:rPr>
        <w:t xml:space="preserve">Department of </w:t>
      </w:r>
      <w:r w:rsidR="000721CD">
        <w:rPr>
          <w:color w:val="000000"/>
          <w:sz w:val="24"/>
          <w:szCs w:val="24"/>
        </w:rPr>
        <w:t xml:space="preserve">Emergency Management </w:t>
      </w:r>
    </w:p>
    <w:p w14:paraId="25432B04" w14:textId="26C1230B" w:rsidR="000721CD" w:rsidRDefault="000721CD" w:rsidP="000721CD">
      <w:pPr>
        <w:pBdr>
          <w:top w:val="nil"/>
          <w:left w:val="nil"/>
          <w:bottom w:val="nil"/>
          <w:right w:val="nil"/>
          <w:between w:val="nil"/>
        </w:pBdr>
        <w:tabs>
          <w:tab w:val="left" w:pos="860"/>
          <w:tab w:val="left" w:pos="861"/>
        </w:tabs>
        <w:spacing w:before="1"/>
        <w:jc w:val="center"/>
        <w:rPr>
          <w:color w:val="000000"/>
          <w:sz w:val="24"/>
          <w:szCs w:val="24"/>
        </w:rPr>
      </w:pPr>
      <w:r>
        <w:rPr>
          <w:color w:val="000000"/>
          <w:sz w:val="24"/>
          <w:szCs w:val="24"/>
        </w:rPr>
        <w:t>199 Industrial Way, Goldendale, WA 98620</w:t>
      </w:r>
    </w:p>
    <w:p w14:paraId="4E88D35E" w14:textId="77777777" w:rsidR="008B65AC" w:rsidRDefault="009736A8" w:rsidP="009736A8">
      <w:pPr>
        <w:pBdr>
          <w:top w:val="nil"/>
          <w:left w:val="nil"/>
          <w:bottom w:val="nil"/>
          <w:right w:val="nil"/>
          <w:between w:val="nil"/>
        </w:pBdr>
        <w:tabs>
          <w:tab w:val="left" w:pos="860"/>
          <w:tab w:val="left" w:pos="861"/>
        </w:tabs>
        <w:spacing w:before="1"/>
        <w:jc w:val="center"/>
        <w:rPr>
          <w:color w:val="000000"/>
          <w:sz w:val="24"/>
          <w:szCs w:val="24"/>
        </w:rPr>
      </w:pPr>
      <w:r>
        <w:rPr>
          <w:color w:val="000000"/>
          <w:sz w:val="24"/>
          <w:szCs w:val="24"/>
        </w:rPr>
        <w:t>(509) 773-0582</w:t>
      </w:r>
      <w:r w:rsidR="00D150C1">
        <w:rPr>
          <w:color w:val="000000"/>
          <w:sz w:val="24"/>
          <w:szCs w:val="24"/>
        </w:rPr>
        <w:t xml:space="preserve"> </w:t>
      </w:r>
    </w:p>
    <w:p w14:paraId="210872E1" w14:textId="37DA58AE" w:rsidR="009736A8" w:rsidRDefault="00083294" w:rsidP="009736A8">
      <w:pPr>
        <w:pBdr>
          <w:top w:val="nil"/>
          <w:left w:val="nil"/>
          <w:bottom w:val="nil"/>
          <w:right w:val="nil"/>
          <w:between w:val="nil"/>
        </w:pBdr>
        <w:tabs>
          <w:tab w:val="left" w:pos="860"/>
          <w:tab w:val="left" w:pos="861"/>
        </w:tabs>
        <w:spacing w:before="1"/>
        <w:jc w:val="center"/>
        <w:rPr>
          <w:color w:val="000000"/>
          <w:sz w:val="24"/>
          <w:szCs w:val="24"/>
        </w:rPr>
      </w:pPr>
      <w:hyperlink r:id="rId18" w:history="1">
        <w:r w:rsidR="008B65AC" w:rsidRPr="00BB0F2D">
          <w:rPr>
            <w:rStyle w:val="Hyperlink"/>
            <w:sz w:val="24"/>
            <w:szCs w:val="24"/>
          </w:rPr>
          <w:t>emergencymanagement@klickitatcounty.org</w:t>
        </w:r>
      </w:hyperlink>
      <w:r w:rsidR="000721CD">
        <w:rPr>
          <w:color w:val="000000"/>
          <w:sz w:val="24"/>
          <w:szCs w:val="24"/>
        </w:rPr>
        <w:t xml:space="preserve"> </w:t>
      </w:r>
    </w:p>
    <w:sectPr w:rsidR="009736A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D071A6"/>
    <w:multiLevelType w:val="multilevel"/>
    <w:tmpl w:val="8D5EE4FC"/>
    <w:lvl w:ilvl="0">
      <w:start w:val="1"/>
      <w:numFmt w:val="decimal"/>
      <w:lvlText w:val="%1)"/>
      <w:lvlJc w:val="left"/>
      <w:pPr>
        <w:ind w:left="860" w:hanging="361"/>
      </w:pPr>
      <w:rPr>
        <w:rFonts w:ascii="Times New Roman" w:eastAsia="Times New Roman" w:hAnsi="Times New Roman" w:cs="Times New Roman"/>
        <w:b w:val="0"/>
        <w:i w:val="0"/>
        <w:sz w:val="24"/>
        <w:szCs w:val="24"/>
      </w:rPr>
    </w:lvl>
    <w:lvl w:ilvl="1">
      <w:numFmt w:val="bullet"/>
      <w:lvlText w:val="●"/>
      <w:lvlJc w:val="left"/>
      <w:pPr>
        <w:ind w:left="860" w:hanging="361"/>
      </w:pPr>
      <w:rPr>
        <w:rFonts w:ascii="Noto Sans Symbols" w:eastAsia="Noto Sans Symbols" w:hAnsi="Noto Sans Symbols" w:cs="Noto Sans Symbols"/>
        <w:b w:val="0"/>
        <w:i w:val="0"/>
        <w:sz w:val="24"/>
        <w:szCs w:val="24"/>
      </w:rPr>
    </w:lvl>
    <w:lvl w:ilvl="2">
      <w:start w:val="1"/>
      <w:numFmt w:val="bullet"/>
      <w:lvlText w:val="●"/>
      <w:lvlJc w:val="left"/>
      <w:pPr>
        <w:ind w:left="1584" w:hanging="360"/>
      </w:pPr>
      <w:rPr>
        <w:rFonts w:ascii="Noto Sans Symbols" w:eastAsia="Noto Sans Symbols" w:hAnsi="Noto Sans Symbols" w:cs="Noto Sans Symbols"/>
      </w:rPr>
    </w:lvl>
    <w:lvl w:ilvl="3">
      <w:numFmt w:val="bullet"/>
      <w:lvlText w:val="•"/>
      <w:lvlJc w:val="left"/>
      <w:pPr>
        <w:ind w:left="3998" w:hanging="361"/>
      </w:pPr>
    </w:lvl>
    <w:lvl w:ilvl="4">
      <w:numFmt w:val="bullet"/>
      <w:lvlText w:val="•"/>
      <w:lvlJc w:val="left"/>
      <w:pPr>
        <w:ind w:left="5044" w:hanging="361"/>
      </w:pPr>
    </w:lvl>
    <w:lvl w:ilvl="5">
      <w:numFmt w:val="bullet"/>
      <w:lvlText w:val="•"/>
      <w:lvlJc w:val="left"/>
      <w:pPr>
        <w:ind w:left="6090" w:hanging="361"/>
      </w:pPr>
    </w:lvl>
    <w:lvl w:ilvl="6">
      <w:numFmt w:val="bullet"/>
      <w:lvlText w:val="•"/>
      <w:lvlJc w:val="left"/>
      <w:pPr>
        <w:ind w:left="7136" w:hanging="361"/>
      </w:pPr>
    </w:lvl>
    <w:lvl w:ilvl="7">
      <w:numFmt w:val="bullet"/>
      <w:lvlText w:val="•"/>
      <w:lvlJc w:val="left"/>
      <w:pPr>
        <w:ind w:left="8182" w:hanging="361"/>
      </w:pPr>
    </w:lvl>
    <w:lvl w:ilvl="8">
      <w:numFmt w:val="bullet"/>
      <w:lvlText w:val="•"/>
      <w:lvlJc w:val="left"/>
      <w:pPr>
        <w:ind w:left="9228" w:hanging="361"/>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428"/>
    <w:rsid w:val="000721CD"/>
    <w:rsid w:val="000818FD"/>
    <w:rsid w:val="00083294"/>
    <w:rsid w:val="0029545E"/>
    <w:rsid w:val="00413492"/>
    <w:rsid w:val="0057774B"/>
    <w:rsid w:val="00622990"/>
    <w:rsid w:val="007911CA"/>
    <w:rsid w:val="00857BB2"/>
    <w:rsid w:val="00897769"/>
    <w:rsid w:val="008B65AC"/>
    <w:rsid w:val="009736A8"/>
    <w:rsid w:val="009C1214"/>
    <w:rsid w:val="00A85428"/>
    <w:rsid w:val="00A90661"/>
    <w:rsid w:val="00CB1429"/>
    <w:rsid w:val="00D150C1"/>
    <w:rsid w:val="00D813A1"/>
    <w:rsid w:val="00DF3D32"/>
    <w:rsid w:val="00E22448"/>
    <w:rsid w:val="00FA2FB7"/>
    <w:rsid w:val="00FE7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66F0B"/>
  <w15:docId w15:val="{F1DC52B9-B9EE-4E42-8DF9-7DD9E05A4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spacing w:before="54"/>
      <w:ind w:left="352" w:right="1027"/>
      <w:jc w:val="center"/>
      <w:outlineLvl w:val="0"/>
    </w:pPr>
    <w:rPr>
      <w:b/>
      <w:bCs/>
      <w:sz w:val="40"/>
      <w:szCs w:val="40"/>
      <w:u w:val="single" w:color="000000"/>
    </w:rPr>
  </w:style>
  <w:style w:type="paragraph" w:styleId="Heading2">
    <w:name w:val="heading 2"/>
    <w:basedOn w:val="Normal"/>
    <w:uiPriority w:val="9"/>
    <w:unhideWhenUsed/>
    <w:qFormat/>
    <w:pPr>
      <w:ind w:left="140"/>
      <w:outlineLvl w:val="1"/>
    </w:pPr>
    <w:rPr>
      <w:rFonts w:ascii="Cambria" w:eastAsia="Cambria" w:hAnsi="Cambria" w:cs="Cambria"/>
      <w:b/>
      <w:bCs/>
      <w:sz w:val="32"/>
      <w:szCs w:val="32"/>
    </w:rPr>
  </w:style>
  <w:style w:type="paragraph" w:styleId="Heading3">
    <w:name w:val="heading 3"/>
    <w:basedOn w:val="Normal"/>
    <w:uiPriority w:val="9"/>
    <w:unhideWhenUsed/>
    <w:qFormat/>
    <w:pPr>
      <w:ind w:left="140"/>
      <w:outlineLvl w:val="2"/>
    </w:pPr>
    <w:rPr>
      <w:b/>
      <w:bCs/>
      <w:sz w:val="24"/>
      <w:szCs w:val="24"/>
    </w:rPr>
  </w:style>
  <w:style w:type="paragraph" w:styleId="Heading4">
    <w:name w:val="heading 4"/>
    <w:basedOn w:val="Normal"/>
    <w:uiPriority w:val="9"/>
    <w:unhideWhenUsed/>
    <w:qFormat/>
    <w:pPr>
      <w:ind w:left="1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ind w:left="860"/>
    </w:pPr>
    <w:rPr>
      <w:sz w:val="24"/>
      <w:szCs w:val="24"/>
    </w:rPr>
  </w:style>
  <w:style w:type="paragraph" w:styleId="ListParagraph">
    <w:name w:val="List Paragraph"/>
    <w:basedOn w:val="Normal"/>
    <w:uiPriority w:val="1"/>
    <w:qFormat/>
    <w:pPr>
      <w:ind w:left="860" w:hanging="361"/>
    </w:pPr>
  </w:style>
  <w:style w:type="paragraph" w:customStyle="1" w:styleId="TableParagraph">
    <w:name w:val="Table Paragraph"/>
    <w:basedOn w:val="Normal"/>
    <w:uiPriority w:val="1"/>
    <w:qFormat/>
    <w:pPr>
      <w:spacing w:before="40"/>
      <w:ind w:left="65"/>
    </w:pPr>
  </w:style>
  <w:style w:type="character" w:styleId="CommentReference">
    <w:name w:val="annotation reference"/>
    <w:basedOn w:val="DefaultParagraphFont"/>
    <w:uiPriority w:val="99"/>
    <w:semiHidden/>
    <w:unhideWhenUsed/>
    <w:rsid w:val="00750AED"/>
    <w:rPr>
      <w:sz w:val="16"/>
      <w:szCs w:val="16"/>
    </w:rPr>
  </w:style>
  <w:style w:type="paragraph" w:styleId="CommentText">
    <w:name w:val="annotation text"/>
    <w:basedOn w:val="Normal"/>
    <w:link w:val="CommentTextChar"/>
    <w:uiPriority w:val="99"/>
    <w:unhideWhenUsed/>
    <w:rsid w:val="00750AED"/>
    <w:rPr>
      <w:sz w:val="20"/>
      <w:szCs w:val="20"/>
    </w:rPr>
  </w:style>
  <w:style w:type="character" w:customStyle="1" w:styleId="CommentTextChar">
    <w:name w:val="Comment Text Char"/>
    <w:basedOn w:val="DefaultParagraphFont"/>
    <w:link w:val="CommentText"/>
    <w:uiPriority w:val="99"/>
    <w:rsid w:val="00750A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AED"/>
    <w:rPr>
      <w:b/>
      <w:bCs/>
    </w:rPr>
  </w:style>
  <w:style w:type="character" w:customStyle="1" w:styleId="CommentSubjectChar">
    <w:name w:val="Comment Subject Char"/>
    <w:basedOn w:val="CommentTextChar"/>
    <w:link w:val="CommentSubject"/>
    <w:uiPriority w:val="99"/>
    <w:semiHidden/>
    <w:rsid w:val="00750AED"/>
    <w:rPr>
      <w:rFonts w:ascii="Times New Roman" w:eastAsia="Times New Roman" w:hAnsi="Times New Roman"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0721CD"/>
    <w:rPr>
      <w:color w:val="0000FF" w:themeColor="hyperlink"/>
      <w:u w:val="single"/>
    </w:rPr>
  </w:style>
  <w:style w:type="character" w:customStyle="1" w:styleId="UnresolvedMention1">
    <w:name w:val="Unresolved Mention1"/>
    <w:basedOn w:val="DefaultParagraphFont"/>
    <w:uiPriority w:val="99"/>
    <w:semiHidden/>
    <w:unhideWhenUsed/>
    <w:rsid w:val="000721CD"/>
    <w:rPr>
      <w:color w:val="605E5C"/>
      <w:shd w:val="clear" w:color="auto" w:fill="E1DFDD"/>
    </w:rPr>
  </w:style>
  <w:style w:type="paragraph" w:styleId="BalloonText">
    <w:name w:val="Balloon Text"/>
    <w:basedOn w:val="Normal"/>
    <w:link w:val="BalloonTextChar"/>
    <w:uiPriority w:val="99"/>
    <w:semiHidden/>
    <w:unhideWhenUsed/>
    <w:rsid w:val="008B65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5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159848">
      <w:bodyDiv w:val="1"/>
      <w:marLeft w:val="0"/>
      <w:marRight w:val="0"/>
      <w:marTop w:val="0"/>
      <w:marBottom w:val="0"/>
      <w:divBdr>
        <w:top w:val="none" w:sz="0" w:space="0" w:color="auto"/>
        <w:left w:val="none" w:sz="0" w:space="0" w:color="auto"/>
        <w:bottom w:val="none" w:sz="0" w:space="0" w:color="auto"/>
        <w:right w:val="none" w:sz="0" w:space="0" w:color="auto"/>
      </w:divBdr>
      <w:divsChild>
        <w:div w:id="635527248">
          <w:marLeft w:val="0"/>
          <w:marRight w:val="0"/>
          <w:marTop w:val="0"/>
          <w:marBottom w:val="0"/>
          <w:divBdr>
            <w:top w:val="none" w:sz="0" w:space="0" w:color="auto"/>
            <w:left w:val="none" w:sz="0" w:space="0" w:color="auto"/>
            <w:bottom w:val="none" w:sz="0" w:space="0" w:color="auto"/>
            <w:right w:val="none" w:sz="0" w:space="0" w:color="auto"/>
          </w:divBdr>
        </w:div>
        <w:div w:id="2062904481">
          <w:marLeft w:val="0"/>
          <w:marRight w:val="0"/>
          <w:marTop w:val="0"/>
          <w:marBottom w:val="0"/>
          <w:divBdr>
            <w:top w:val="none" w:sz="0" w:space="0" w:color="auto"/>
            <w:left w:val="none" w:sz="0" w:space="0" w:color="auto"/>
            <w:bottom w:val="none" w:sz="0" w:space="0" w:color="auto"/>
            <w:right w:val="none" w:sz="0" w:space="0" w:color="auto"/>
          </w:divBdr>
        </w:div>
        <w:div w:id="226844273">
          <w:marLeft w:val="0"/>
          <w:marRight w:val="0"/>
          <w:marTop w:val="0"/>
          <w:marBottom w:val="0"/>
          <w:divBdr>
            <w:top w:val="none" w:sz="0" w:space="0" w:color="auto"/>
            <w:left w:val="none" w:sz="0" w:space="0" w:color="auto"/>
            <w:bottom w:val="none" w:sz="0" w:space="0" w:color="auto"/>
            <w:right w:val="none" w:sz="0" w:space="0" w:color="auto"/>
          </w:divBdr>
        </w:div>
        <w:div w:id="1241015754">
          <w:marLeft w:val="0"/>
          <w:marRight w:val="0"/>
          <w:marTop w:val="0"/>
          <w:marBottom w:val="0"/>
          <w:divBdr>
            <w:top w:val="none" w:sz="0" w:space="0" w:color="auto"/>
            <w:left w:val="none" w:sz="0" w:space="0" w:color="auto"/>
            <w:bottom w:val="none" w:sz="0" w:space="0" w:color="auto"/>
            <w:right w:val="none" w:sz="0" w:space="0" w:color="auto"/>
          </w:divBdr>
        </w:div>
        <w:div w:id="584072174">
          <w:marLeft w:val="0"/>
          <w:marRight w:val="0"/>
          <w:marTop w:val="0"/>
          <w:marBottom w:val="0"/>
          <w:divBdr>
            <w:top w:val="none" w:sz="0" w:space="0" w:color="auto"/>
            <w:left w:val="none" w:sz="0" w:space="0" w:color="auto"/>
            <w:bottom w:val="none" w:sz="0" w:space="0" w:color="auto"/>
            <w:right w:val="none" w:sz="0" w:space="0" w:color="auto"/>
          </w:divBdr>
        </w:div>
        <w:div w:id="755976472">
          <w:marLeft w:val="0"/>
          <w:marRight w:val="0"/>
          <w:marTop w:val="0"/>
          <w:marBottom w:val="0"/>
          <w:divBdr>
            <w:top w:val="none" w:sz="0" w:space="0" w:color="auto"/>
            <w:left w:val="none" w:sz="0" w:space="0" w:color="auto"/>
            <w:bottom w:val="none" w:sz="0" w:space="0" w:color="auto"/>
            <w:right w:val="none" w:sz="0" w:space="0" w:color="auto"/>
          </w:divBdr>
        </w:div>
      </w:divsChild>
    </w:div>
    <w:div w:id="1449425819">
      <w:bodyDiv w:val="1"/>
      <w:marLeft w:val="0"/>
      <w:marRight w:val="0"/>
      <w:marTop w:val="0"/>
      <w:marBottom w:val="0"/>
      <w:divBdr>
        <w:top w:val="none" w:sz="0" w:space="0" w:color="auto"/>
        <w:left w:val="none" w:sz="0" w:space="0" w:color="auto"/>
        <w:bottom w:val="none" w:sz="0" w:space="0" w:color="auto"/>
        <w:right w:val="none" w:sz="0" w:space="0" w:color="auto"/>
      </w:divBdr>
    </w:div>
    <w:div w:id="1790009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klickitatcounty.org/249/Emergency-Management" TargetMode="External"/><Relationship Id="rId18" Type="http://schemas.openxmlformats.org/officeDocument/2006/relationships/hyperlink" Target="mailto:emergencymanagement@klickitatcounty.org"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file:///C:\Users\JeffK\Downloads\www.klickitatcounty.org\1247\Evacuation-or-Shelter-in-Place"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4kj7tfBfbwrdCVfuVbKoVfyvOpA==">AMUW2mV4w5jsDn4/A+XB3R7EaiWEvMuhEuMdXjynoXzcQbS0rnCbTBpX3ybNH7apNmQa7xFY9csun3vHQrrJSndbP4RaQW66GpsiQHaq4G9RXtTOjYyWzmY=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550</Words>
  <Characters>3138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Ecology</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Story / Administrator</dc:creator>
  <cp:lastModifiedBy>Frank Hewey</cp:lastModifiedBy>
  <cp:revision>2</cp:revision>
  <cp:lastPrinted>2023-03-13T21:18:00Z</cp:lastPrinted>
  <dcterms:created xsi:type="dcterms:W3CDTF">2023-05-10T16:52:00Z</dcterms:created>
  <dcterms:modified xsi:type="dcterms:W3CDTF">2023-05-10T16:52:00Z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2019-01-03T00:00:00Z</vt:filetime>
  </property>
  <property fmtid="{D5CDD505-2E9C-101B-9397-08002B2CF9AE}" pid="3" name="Creator">
    <vt:lpwstr>Microsoft® Office Word 2007</vt:lpwstr>
  </property>
  <property fmtid="{D5CDD505-2E9C-101B-9397-08002B2CF9AE}" pid="4" name="LastSaved">
    <vt:filetime>2022-12-01T00:00:00Z</vt:filetime>
  </property>
  <property fmtid="{D5CDD505-2E9C-101B-9397-08002B2CF9AE}" pid="5" name="Producer">
    <vt:lpwstr>Microsoft® Office Word 2007</vt:lpwstr>
  </property>
</Properties>
</file>